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AB2F85D" w:rsidR="00A209D6" w:rsidRPr="00256FD3" w:rsidRDefault="00A209D6" w:rsidP="19D80A9F">
      <w:pPr>
        <w:pStyle w:val="Header"/>
        <w:tabs>
          <w:tab w:val="right" w:pos="9639"/>
        </w:tabs>
        <w:rPr>
          <w:noProof w:val="0"/>
          <w:sz w:val="24"/>
          <w:szCs w:val="24"/>
        </w:rPr>
      </w:pPr>
      <w:r w:rsidRPr="00256FD3">
        <w:rPr>
          <w:noProof w:val="0"/>
          <w:sz w:val="24"/>
          <w:szCs w:val="24"/>
        </w:rPr>
        <w:t>3GPP TSG-RAN WG2 Meeting #</w:t>
      </w:r>
      <w:r w:rsidR="0036459E" w:rsidRPr="00256FD3">
        <w:rPr>
          <w:noProof w:val="0"/>
          <w:sz w:val="24"/>
          <w:szCs w:val="24"/>
        </w:rPr>
        <w:t>1</w:t>
      </w:r>
      <w:r w:rsidR="00E14AD7" w:rsidRPr="00256FD3">
        <w:rPr>
          <w:noProof w:val="0"/>
          <w:sz w:val="24"/>
          <w:szCs w:val="24"/>
        </w:rPr>
        <w:t>21</w:t>
      </w:r>
      <w:r w:rsidRPr="00256FD3">
        <w:tab/>
      </w:r>
      <w:r w:rsidRPr="00256FD3">
        <w:rPr>
          <w:noProof w:val="0"/>
          <w:sz w:val="24"/>
          <w:szCs w:val="24"/>
        </w:rPr>
        <w:t>R2-</w:t>
      </w:r>
      <w:r w:rsidR="009376CD" w:rsidRPr="0F71E812">
        <w:rPr>
          <w:noProof w:val="0"/>
          <w:sz w:val="24"/>
          <w:szCs w:val="24"/>
        </w:rPr>
        <w:t>2</w:t>
      </w:r>
      <w:r w:rsidR="00E14AD7">
        <w:rPr>
          <w:noProof w:val="0"/>
          <w:sz w:val="24"/>
          <w:szCs w:val="24"/>
        </w:rPr>
        <w:t>3</w:t>
      </w:r>
      <w:r w:rsidR="00F07152">
        <w:rPr>
          <w:noProof w:val="0"/>
          <w:sz w:val="24"/>
          <w:szCs w:val="24"/>
        </w:rPr>
        <w:t>0</w:t>
      </w:r>
      <w:r w:rsidR="006535D0">
        <w:rPr>
          <w:noProof w:val="0"/>
          <w:sz w:val="24"/>
          <w:szCs w:val="24"/>
        </w:rPr>
        <w:t>0435</w:t>
      </w:r>
    </w:p>
    <w:p w14:paraId="11776FA6" w14:textId="68852FB9" w:rsidR="00A209D6" w:rsidRPr="00256FD3" w:rsidRDefault="00E14AD7" w:rsidP="19D80A9F">
      <w:pPr>
        <w:pStyle w:val="Header"/>
        <w:tabs>
          <w:tab w:val="right" w:pos="9639"/>
        </w:tabs>
        <w:rPr>
          <w:sz w:val="24"/>
          <w:szCs w:val="24"/>
          <w:lang w:eastAsia="zh-CN"/>
        </w:rPr>
      </w:pPr>
      <w:r w:rsidRPr="00256FD3">
        <w:rPr>
          <w:sz w:val="24"/>
          <w:szCs w:val="24"/>
          <w:lang w:eastAsia="zh-CN"/>
        </w:rPr>
        <w:t>Athens</w:t>
      </w:r>
      <w:r w:rsidR="006574C0" w:rsidRPr="00256FD3">
        <w:rPr>
          <w:sz w:val="24"/>
          <w:szCs w:val="24"/>
          <w:lang w:eastAsia="zh-CN"/>
        </w:rPr>
        <w:t>,</w:t>
      </w:r>
      <w:r w:rsidRPr="00256FD3">
        <w:rPr>
          <w:sz w:val="24"/>
          <w:szCs w:val="24"/>
          <w:lang w:eastAsia="zh-CN"/>
        </w:rPr>
        <w:t xml:space="preserve"> Greece</w:t>
      </w:r>
      <w:r w:rsidR="00FC69C4" w:rsidRPr="00256FD3">
        <w:rPr>
          <w:sz w:val="24"/>
          <w:szCs w:val="24"/>
          <w:lang w:eastAsia="zh-CN"/>
        </w:rPr>
        <w:t>,</w:t>
      </w:r>
      <w:r w:rsidR="006574C0" w:rsidRPr="00256FD3">
        <w:rPr>
          <w:sz w:val="24"/>
          <w:szCs w:val="24"/>
          <w:lang w:eastAsia="zh-CN"/>
        </w:rPr>
        <w:t xml:space="preserve"> </w:t>
      </w:r>
      <w:r w:rsidR="00FC69C4" w:rsidRPr="00256FD3">
        <w:rPr>
          <w:sz w:val="24"/>
          <w:szCs w:val="24"/>
        </w:rPr>
        <w:t>27 Feb</w:t>
      </w:r>
      <w:r w:rsidR="006F14ED" w:rsidRPr="00256FD3">
        <w:rPr>
          <w:sz w:val="24"/>
          <w:szCs w:val="24"/>
        </w:rPr>
        <w:t xml:space="preserve"> – </w:t>
      </w:r>
      <w:r w:rsidR="00FC69C4" w:rsidRPr="00256FD3">
        <w:rPr>
          <w:sz w:val="24"/>
          <w:szCs w:val="24"/>
        </w:rPr>
        <w:t>2</w:t>
      </w:r>
      <w:r w:rsidR="006F14ED" w:rsidRPr="00256FD3">
        <w:rPr>
          <w:sz w:val="24"/>
          <w:szCs w:val="24"/>
        </w:rPr>
        <w:t xml:space="preserve"> </w:t>
      </w:r>
      <w:r w:rsidR="00FC69C4" w:rsidRPr="00256FD3">
        <w:rPr>
          <w:sz w:val="24"/>
          <w:szCs w:val="24"/>
        </w:rPr>
        <w:t>Mar</w:t>
      </w:r>
      <w:r w:rsidR="006F14ED" w:rsidRPr="00256FD3">
        <w:rPr>
          <w:sz w:val="24"/>
          <w:szCs w:val="24"/>
        </w:rPr>
        <w:t xml:space="preserve"> 202</w:t>
      </w:r>
      <w:r w:rsidR="00FC69C4" w:rsidRPr="00256FD3">
        <w:rPr>
          <w:sz w:val="24"/>
          <w:szCs w:val="24"/>
        </w:rPr>
        <w:t>3</w:t>
      </w:r>
    </w:p>
    <w:p w14:paraId="2E02E5F5" w14:textId="77777777" w:rsidR="00A209D6" w:rsidRPr="00256FD3" w:rsidRDefault="00A209D6" w:rsidP="00A209D6">
      <w:pPr>
        <w:pStyle w:val="Header"/>
        <w:rPr>
          <w:bCs/>
          <w:noProof w:val="0"/>
          <w:sz w:val="24"/>
        </w:rPr>
      </w:pPr>
    </w:p>
    <w:p w14:paraId="403CB9C0" w14:textId="77777777" w:rsidR="00A209D6" w:rsidRPr="00256FD3" w:rsidRDefault="00A209D6" w:rsidP="00A209D6">
      <w:pPr>
        <w:pStyle w:val="Header"/>
        <w:rPr>
          <w:bCs/>
          <w:noProof w:val="0"/>
          <w:sz w:val="24"/>
        </w:rPr>
      </w:pPr>
    </w:p>
    <w:p w14:paraId="74AEDB1B" w14:textId="115C32BE" w:rsidR="00A209D6" w:rsidRPr="00256FD3" w:rsidRDefault="00A209D6" w:rsidP="00A209D6">
      <w:pPr>
        <w:pStyle w:val="CRCoverPage"/>
        <w:tabs>
          <w:tab w:val="left" w:pos="1985"/>
        </w:tabs>
        <w:rPr>
          <w:rFonts w:cs="Arial"/>
          <w:b/>
          <w:bCs/>
          <w:sz w:val="24"/>
          <w:lang w:eastAsia="ja-JP"/>
        </w:rPr>
      </w:pPr>
      <w:r w:rsidRPr="00256FD3">
        <w:rPr>
          <w:rFonts w:cs="Arial"/>
          <w:b/>
          <w:bCs/>
          <w:sz w:val="24"/>
        </w:rPr>
        <w:t>Agenda item:</w:t>
      </w:r>
      <w:r w:rsidRPr="00256FD3">
        <w:rPr>
          <w:rFonts w:cs="Arial"/>
          <w:b/>
          <w:bCs/>
          <w:sz w:val="24"/>
        </w:rPr>
        <w:tab/>
      </w:r>
      <w:r w:rsidR="00C27682" w:rsidRPr="00256FD3">
        <w:rPr>
          <w:rFonts w:cs="Arial"/>
          <w:b/>
          <w:bCs/>
          <w:sz w:val="24"/>
          <w:lang w:eastAsia="ja-JP"/>
        </w:rPr>
        <w:t>8</w:t>
      </w:r>
      <w:r w:rsidR="009C5F8E" w:rsidRPr="00256FD3">
        <w:rPr>
          <w:rFonts w:cs="Arial"/>
          <w:b/>
          <w:bCs/>
          <w:sz w:val="24"/>
          <w:lang w:eastAsia="ja-JP"/>
        </w:rPr>
        <w:t>.</w:t>
      </w:r>
      <w:r w:rsidR="00610A04" w:rsidRPr="00256FD3">
        <w:rPr>
          <w:rFonts w:cs="Arial"/>
          <w:b/>
          <w:bCs/>
          <w:sz w:val="24"/>
          <w:lang w:eastAsia="ja-JP"/>
        </w:rPr>
        <w:t>17</w:t>
      </w:r>
      <w:r w:rsidR="009C5F8E" w:rsidRPr="00256FD3">
        <w:rPr>
          <w:rFonts w:cs="Arial"/>
          <w:b/>
          <w:bCs/>
          <w:sz w:val="24"/>
          <w:lang w:eastAsia="ja-JP"/>
        </w:rPr>
        <w:t>.</w:t>
      </w:r>
      <w:r w:rsidR="00610A04" w:rsidRPr="00256FD3">
        <w:rPr>
          <w:rFonts w:cs="Arial"/>
          <w:b/>
          <w:bCs/>
          <w:sz w:val="24"/>
          <w:lang w:eastAsia="ja-JP"/>
        </w:rPr>
        <w:t>2</w:t>
      </w:r>
    </w:p>
    <w:p w14:paraId="73188B46" w14:textId="3FE2D73C" w:rsidR="00A209D6" w:rsidRPr="00256FD3" w:rsidRDefault="00A209D6" w:rsidP="00A209D6">
      <w:pPr>
        <w:tabs>
          <w:tab w:val="left" w:pos="1985"/>
        </w:tabs>
        <w:ind w:left="1985" w:hanging="1985"/>
        <w:rPr>
          <w:rFonts w:ascii="Arial" w:hAnsi="Arial" w:cs="Arial"/>
          <w:b/>
          <w:bCs/>
          <w:sz w:val="24"/>
        </w:rPr>
      </w:pPr>
      <w:r w:rsidRPr="00256FD3">
        <w:rPr>
          <w:rFonts w:ascii="Arial" w:hAnsi="Arial" w:cs="Arial"/>
          <w:b/>
          <w:bCs/>
          <w:sz w:val="24"/>
        </w:rPr>
        <w:t>Source:</w:t>
      </w:r>
      <w:r w:rsidRPr="00256FD3">
        <w:rPr>
          <w:rFonts w:ascii="Arial" w:hAnsi="Arial" w:cs="Arial"/>
          <w:b/>
          <w:bCs/>
          <w:sz w:val="24"/>
        </w:rPr>
        <w:tab/>
      </w:r>
      <w:r w:rsidR="00AD5CF1" w:rsidRPr="00256FD3">
        <w:rPr>
          <w:rFonts w:ascii="Arial" w:hAnsi="Arial" w:cs="Arial"/>
          <w:b/>
          <w:bCs/>
          <w:sz w:val="24"/>
        </w:rPr>
        <w:t>Intel</w:t>
      </w:r>
      <w:r w:rsidR="006E2423" w:rsidRPr="00256FD3">
        <w:rPr>
          <w:rFonts w:ascii="Arial" w:hAnsi="Arial" w:cs="Arial"/>
          <w:b/>
          <w:bCs/>
          <w:sz w:val="24"/>
        </w:rPr>
        <w:t xml:space="preserve"> </w:t>
      </w:r>
      <w:r w:rsidR="000D2862" w:rsidRPr="00256FD3">
        <w:rPr>
          <w:rFonts w:ascii="Arial" w:hAnsi="Arial" w:cs="Arial"/>
          <w:b/>
          <w:bCs/>
          <w:sz w:val="24"/>
        </w:rPr>
        <w:t>Corporation</w:t>
      </w:r>
    </w:p>
    <w:p w14:paraId="0FA3EF00" w14:textId="09CD1CD2" w:rsidR="00A209D6" w:rsidRPr="00256FD3" w:rsidRDefault="00A209D6" w:rsidP="09C689C5">
      <w:pPr>
        <w:ind w:left="1985" w:hanging="1985"/>
        <w:rPr>
          <w:rFonts w:ascii="Arial" w:hAnsi="Arial" w:cs="Arial"/>
          <w:b/>
          <w:bCs/>
          <w:sz w:val="24"/>
          <w:szCs w:val="24"/>
        </w:rPr>
      </w:pPr>
      <w:r w:rsidRPr="00256FD3">
        <w:rPr>
          <w:rFonts w:ascii="Arial" w:hAnsi="Arial" w:cs="Arial"/>
          <w:b/>
          <w:bCs/>
          <w:sz w:val="24"/>
          <w:szCs w:val="24"/>
        </w:rPr>
        <w:t>Title:</w:t>
      </w:r>
      <w:r w:rsidRPr="00256FD3">
        <w:tab/>
      </w:r>
      <w:r w:rsidR="00FE4581" w:rsidRPr="00256FD3">
        <w:rPr>
          <w:rFonts w:ascii="Arial" w:hAnsi="Arial" w:cs="Arial"/>
          <w:b/>
          <w:bCs/>
          <w:sz w:val="24"/>
          <w:szCs w:val="24"/>
        </w:rPr>
        <w:t>Scenarios</w:t>
      </w:r>
      <w:r w:rsidR="001C799F" w:rsidRPr="00256FD3">
        <w:rPr>
          <w:rFonts w:ascii="Arial" w:hAnsi="Arial" w:cs="Arial"/>
          <w:b/>
          <w:bCs/>
          <w:sz w:val="24"/>
          <w:szCs w:val="24"/>
        </w:rPr>
        <w:t xml:space="preserve"> </w:t>
      </w:r>
      <w:r w:rsidR="439A378F" w:rsidRPr="00470555">
        <w:rPr>
          <w:rFonts w:ascii="Arial" w:hAnsi="Arial" w:cs="Arial"/>
          <w:b/>
          <w:bCs/>
          <w:sz w:val="24"/>
          <w:szCs w:val="24"/>
        </w:rPr>
        <w:t>and req</w:t>
      </w:r>
      <w:r w:rsidR="439A378F" w:rsidRPr="00256FD3">
        <w:rPr>
          <w:rFonts w:ascii="Arial" w:hAnsi="Arial" w:cs="Arial"/>
          <w:b/>
          <w:bCs/>
          <w:sz w:val="24"/>
          <w:szCs w:val="24"/>
        </w:rPr>
        <w:t xml:space="preserve">uirements </w:t>
      </w:r>
      <w:r w:rsidR="00E90456" w:rsidRPr="00256FD3">
        <w:rPr>
          <w:rFonts w:ascii="Arial" w:hAnsi="Arial" w:cs="Arial"/>
          <w:b/>
          <w:bCs/>
          <w:sz w:val="24"/>
          <w:szCs w:val="24"/>
        </w:rPr>
        <w:t>for the</w:t>
      </w:r>
      <w:r w:rsidR="001C799F" w:rsidRPr="00256FD3">
        <w:rPr>
          <w:rFonts w:ascii="Arial" w:hAnsi="Arial" w:cs="Arial"/>
          <w:b/>
          <w:bCs/>
          <w:sz w:val="24"/>
          <w:szCs w:val="24"/>
        </w:rPr>
        <w:t xml:space="preserve"> capability restriction request</w:t>
      </w:r>
      <w:r w:rsidR="00947FB7" w:rsidRPr="00256FD3">
        <w:rPr>
          <w:rFonts w:ascii="Arial" w:hAnsi="Arial" w:cs="Arial"/>
          <w:b/>
          <w:bCs/>
          <w:sz w:val="24"/>
          <w:szCs w:val="24"/>
        </w:rPr>
        <w:t xml:space="preserve"> </w:t>
      </w:r>
      <w:r w:rsidR="00DD49BB" w:rsidRPr="00256FD3">
        <w:rPr>
          <w:rFonts w:ascii="Arial" w:hAnsi="Arial" w:cs="Arial"/>
          <w:b/>
          <w:bCs/>
          <w:sz w:val="24"/>
          <w:szCs w:val="24"/>
        </w:rPr>
        <w:t>for</w:t>
      </w:r>
      <w:r w:rsidR="00947FB7" w:rsidRPr="00256FD3">
        <w:rPr>
          <w:rFonts w:ascii="Arial" w:hAnsi="Arial" w:cs="Arial"/>
          <w:b/>
          <w:bCs/>
          <w:sz w:val="24"/>
          <w:szCs w:val="24"/>
        </w:rPr>
        <w:t xml:space="preserve"> Rel-18 MUSIM</w:t>
      </w:r>
    </w:p>
    <w:p w14:paraId="1F147C23" w14:textId="052CC1FA" w:rsidR="00A209D6" w:rsidRPr="00256FD3" w:rsidRDefault="00A209D6" w:rsidP="00A209D6">
      <w:pPr>
        <w:ind w:left="1985" w:hanging="1985"/>
        <w:rPr>
          <w:rFonts w:ascii="Arial" w:hAnsi="Arial" w:cs="Arial"/>
          <w:b/>
          <w:bCs/>
          <w:sz w:val="24"/>
        </w:rPr>
      </w:pPr>
      <w:r w:rsidRPr="00256FD3">
        <w:rPr>
          <w:rFonts w:ascii="Arial" w:hAnsi="Arial" w:cs="Arial"/>
          <w:b/>
          <w:bCs/>
          <w:sz w:val="24"/>
        </w:rPr>
        <w:t>WID/SID:</w:t>
      </w:r>
      <w:r w:rsidRPr="00256FD3">
        <w:rPr>
          <w:rFonts w:ascii="Arial" w:hAnsi="Arial" w:cs="Arial"/>
          <w:b/>
          <w:bCs/>
          <w:sz w:val="24"/>
        </w:rPr>
        <w:tab/>
      </w:r>
      <w:proofErr w:type="spellStart"/>
      <w:r w:rsidR="00DC3D54" w:rsidRPr="00256FD3">
        <w:rPr>
          <w:rFonts w:ascii="Arial" w:hAnsi="Arial" w:cs="Arial"/>
          <w:b/>
          <w:bCs/>
          <w:sz w:val="24"/>
        </w:rPr>
        <w:t>NR_DualTxRx_MUSIM</w:t>
      </w:r>
      <w:proofErr w:type="spellEnd"/>
      <w:r w:rsidR="00DC3D54" w:rsidRPr="00256FD3">
        <w:rPr>
          <w:rFonts w:ascii="Arial" w:hAnsi="Arial" w:cs="Arial"/>
          <w:b/>
          <w:bCs/>
          <w:sz w:val="24"/>
        </w:rPr>
        <w:t>-Core</w:t>
      </w:r>
    </w:p>
    <w:p w14:paraId="6FEB19D6" w14:textId="77777777" w:rsidR="00A209D6" w:rsidRPr="00256FD3" w:rsidRDefault="00A209D6" w:rsidP="00A209D6">
      <w:pPr>
        <w:tabs>
          <w:tab w:val="left" w:pos="1985"/>
        </w:tabs>
        <w:rPr>
          <w:rFonts w:ascii="Arial" w:hAnsi="Arial" w:cs="Arial"/>
          <w:b/>
          <w:bCs/>
          <w:sz w:val="24"/>
        </w:rPr>
      </w:pPr>
      <w:r w:rsidRPr="00256FD3">
        <w:rPr>
          <w:rFonts w:ascii="Arial" w:hAnsi="Arial" w:cs="Arial"/>
          <w:b/>
          <w:bCs/>
          <w:sz w:val="24"/>
        </w:rPr>
        <w:t>Document for:</w:t>
      </w:r>
      <w:r w:rsidRPr="00256FD3">
        <w:rPr>
          <w:rFonts w:ascii="Arial" w:hAnsi="Arial" w:cs="Arial"/>
          <w:b/>
          <w:bCs/>
          <w:sz w:val="24"/>
        </w:rPr>
        <w:tab/>
        <w:t>Discussion and Decision</w:t>
      </w:r>
    </w:p>
    <w:p w14:paraId="294B1FC1" w14:textId="72F559CF" w:rsidR="00A209D6" w:rsidRPr="00256FD3" w:rsidRDefault="00A209D6" w:rsidP="00A209D6">
      <w:pPr>
        <w:pStyle w:val="Heading1"/>
      </w:pPr>
      <w:r w:rsidRPr="00256FD3">
        <w:t>Introduction</w:t>
      </w:r>
    </w:p>
    <w:p w14:paraId="77031640" w14:textId="51441FA6" w:rsidR="00550CBF" w:rsidRPr="00256FD3" w:rsidRDefault="004D5B93" w:rsidP="00E14AD7">
      <w:pPr>
        <w:rPr>
          <w:bCs/>
        </w:rPr>
      </w:pPr>
      <w:r w:rsidRPr="00256FD3">
        <w:t xml:space="preserve">In </w:t>
      </w:r>
      <w:r w:rsidR="00E14AD7" w:rsidRPr="00256FD3">
        <w:t xml:space="preserve">the last RAN2 meeting, </w:t>
      </w:r>
      <w:r w:rsidR="00E03C23" w:rsidRPr="00256FD3">
        <w:t>the basic scenario for initiating the capability restriction request was discussed with the following agreement</w:t>
      </w:r>
      <w:r w:rsidR="00284F9B">
        <w:t xml:space="preserve"> based on [1]</w:t>
      </w:r>
      <w:r w:rsidR="00D73E58" w:rsidRPr="00256FD3">
        <w:t>:</w:t>
      </w:r>
    </w:p>
    <w:p w14:paraId="25365FA2" w14:textId="77777777" w:rsidR="00177675" w:rsidRPr="00256FD3" w:rsidRDefault="00177675" w:rsidP="00177675">
      <w:pPr>
        <w:pStyle w:val="Agreement"/>
        <w:numPr>
          <w:ilvl w:val="0"/>
          <w:numId w:val="7"/>
        </w:numPr>
      </w:pPr>
      <w:r w:rsidRPr="00256FD3">
        <w:t>RAN2 aims to address at least the Scenario 1</w:t>
      </w:r>
      <w:bookmarkStart w:id="0" w:name="_Hlk124258200"/>
      <w:r w:rsidRPr="00256FD3">
        <w:t xml:space="preserve">: the UE in network A in RRC_CONNECTED indicates (i.e. adds/removes) its preference on temporary UE capability </w:t>
      </w:r>
      <w:r w:rsidRPr="00CB68F9">
        <w:t xml:space="preserve">due start/stop connection in NW B. </w:t>
      </w:r>
      <w:bookmarkEnd w:id="0"/>
      <w:r w:rsidRPr="00CB68F9">
        <w:t xml:space="preserve">This can be e.g. CA/DC capability restriction. </w:t>
      </w:r>
    </w:p>
    <w:p w14:paraId="6734F3F0" w14:textId="66AB91C3" w:rsidR="00926E97" w:rsidRPr="00256FD3" w:rsidRDefault="00926E97" w:rsidP="003C7362">
      <w:r w:rsidRPr="00256FD3">
        <w:t xml:space="preserve">Several assumptions </w:t>
      </w:r>
      <w:r w:rsidR="00EA470F" w:rsidRPr="00256FD3">
        <w:t>were also</w:t>
      </w:r>
      <w:r w:rsidRPr="00256FD3">
        <w:t xml:space="preserve"> </w:t>
      </w:r>
      <w:r w:rsidR="00B6483E" w:rsidRPr="00256FD3">
        <w:t>discussed,</w:t>
      </w:r>
      <w:r w:rsidRPr="00256FD3">
        <w:t xml:space="preserve"> </w:t>
      </w:r>
      <w:r w:rsidR="00B6483E" w:rsidRPr="00256FD3">
        <w:t>and</w:t>
      </w:r>
      <w:r w:rsidR="00C2516C" w:rsidRPr="00256FD3">
        <w:t xml:space="preserve"> the following are agreed:</w:t>
      </w:r>
    </w:p>
    <w:p w14:paraId="119E98D1" w14:textId="77777777" w:rsidR="00ED2D8A" w:rsidRPr="00256FD3" w:rsidRDefault="00ED2D8A" w:rsidP="00ED2D8A">
      <w:pPr>
        <w:pStyle w:val="Agreement"/>
        <w:numPr>
          <w:ilvl w:val="0"/>
          <w:numId w:val="8"/>
        </w:numPr>
      </w:pPr>
      <w:r w:rsidRPr="00256FD3">
        <w:t>2</w:t>
      </w:r>
      <w:r w:rsidRPr="00256FD3">
        <w:tab/>
        <w:t xml:space="preserve">The following is assumed when defining the solution: </w:t>
      </w:r>
    </w:p>
    <w:p w14:paraId="0C594413" w14:textId="77777777" w:rsidR="00ED2D8A" w:rsidRPr="00256FD3" w:rsidRDefault="00ED2D8A" w:rsidP="00ED2D8A">
      <w:pPr>
        <w:pStyle w:val="Agreement"/>
        <w:numPr>
          <w:ilvl w:val="0"/>
          <w:numId w:val="8"/>
        </w:numPr>
      </w:pPr>
      <w:r w:rsidRPr="00256FD3">
        <w:t xml:space="preserve">The two networks are independent (i.e. no inter-network communication); </w:t>
      </w:r>
    </w:p>
    <w:p w14:paraId="57953E94" w14:textId="77777777" w:rsidR="00ED2D8A" w:rsidRPr="00256FD3" w:rsidRDefault="00ED2D8A" w:rsidP="00ED2D8A">
      <w:pPr>
        <w:pStyle w:val="Agreement"/>
        <w:numPr>
          <w:ilvl w:val="0"/>
          <w:numId w:val="8"/>
        </w:numPr>
      </w:pPr>
      <w:r w:rsidRPr="00256FD3">
        <w:t xml:space="preserve">The Core Network is not aware of the temporary restrictions of the UE capability; </w:t>
      </w:r>
    </w:p>
    <w:p w14:paraId="195A0D9B" w14:textId="77777777" w:rsidR="009813A8" w:rsidRDefault="009813A8" w:rsidP="003C7362"/>
    <w:p w14:paraId="313D3057" w14:textId="0D0BD0E8" w:rsidR="005331F5" w:rsidRPr="00256FD3" w:rsidRDefault="005331F5" w:rsidP="003C7362">
      <w:r w:rsidRPr="00256FD3">
        <w:t>On the triggering, RAN2 only make</w:t>
      </w:r>
      <w:r w:rsidR="002D603D" w:rsidRPr="00256FD3">
        <w:t xml:space="preserve"> the following agreement:</w:t>
      </w:r>
    </w:p>
    <w:p w14:paraId="629B45D8" w14:textId="77777777" w:rsidR="001C799F" w:rsidRPr="00256FD3" w:rsidRDefault="001C799F" w:rsidP="001C799F">
      <w:pPr>
        <w:pStyle w:val="Agreement"/>
        <w:numPr>
          <w:ilvl w:val="0"/>
          <w:numId w:val="7"/>
        </w:numPr>
      </w:pPr>
      <w:r w:rsidRPr="00256FD3">
        <w:t xml:space="preserve">A7: The UE can initiate </w:t>
      </w:r>
      <w:proofErr w:type="spellStart"/>
      <w:r w:rsidRPr="00256FD3">
        <w:t>signaling</w:t>
      </w:r>
      <w:proofErr w:type="spellEnd"/>
      <w:r w:rsidRPr="00256FD3">
        <w:t xml:space="preserve"> for UE capability restrictions on NW A if NW A allows it. The specification will not capture NW B events which can cause such need. </w:t>
      </w:r>
    </w:p>
    <w:p w14:paraId="0CA50F8C" w14:textId="4887ADE7" w:rsidR="005D7681" w:rsidRPr="00256FD3" w:rsidRDefault="00C22F9B" w:rsidP="003C7362">
      <w:r w:rsidRPr="00256FD3">
        <w:t xml:space="preserve">In this contribution, </w:t>
      </w:r>
      <w:r w:rsidR="0035135C" w:rsidRPr="00256FD3">
        <w:t xml:space="preserve">the </w:t>
      </w:r>
      <w:r w:rsidR="006F7416" w:rsidRPr="00256FD3">
        <w:t>additional scenarios are</w:t>
      </w:r>
      <w:r w:rsidR="00DA4767" w:rsidRPr="00256FD3">
        <w:t xml:space="preserve"> discussed and are then used to analyse</w:t>
      </w:r>
      <w:r w:rsidR="000E2E07" w:rsidRPr="00256FD3">
        <w:t xml:space="preserve"> the actions that are need by the UE in network A</w:t>
      </w:r>
      <w:r w:rsidR="00865591" w:rsidRPr="00256FD3">
        <w:t>.</w:t>
      </w:r>
      <w:r w:rsidR="00EC5A72" w:rsidRPr="00256FD3">
        <w:t xml:space="preserve"> </w:t>
      </w:r>
      <w:r w:rsidR="00940FD8" w:rsidRPr="00256FD3">
        <w:t xml:space="preserve">The interactions between Rel-17 and Rel-18 MUSIM </w:t>
      </w:r>
      <w:r w:rsidR="009813A8">
        <w:t>are</w:t>
      </w:r>
      <w:r w:rsidR="00940FD8" w:rsidRPr="00256FD3">
        <w:t xml:space="preserve"> also discussed.</w:t>
      </w:r>
    </w:p>
    <w:p w14:paraId="18229865" w14:textId="627121AA" w:rsidR="007437ED" w:rsidRPr="00256FD3" w:rsidRDefault="00E655F5" w:rsidP="00997806">
      <w:pPr>
        <w:pStyle w:val="Heading1"/>
      </w:pPr>
      <w:r w:rsidRPr="00256FD3">
        <w:t>Discussion</w:t>
      </w:r>
    </w:p>
    <w:p w14:paraId="3F3EA864" w14:textId="6C07F63C" w:rsidR="00416ECC" w:rsidRPr="00256FD3" w:rsidRDefault="00F42E89" w:rsidP="00416ECC">
      <w:pPr>
        <w:pStyle w:val="Heading2"/>
      </w:pPr>
      <w:r w:rsidRPr="00256FD3">
        <w:t>Additional s</w:t>
      </w:r>
      <w:r w:rsidR="00416ECC" w:rsidRPr="00256FD3">
        <w:t>cenarios</w:t>
      </w:r>
      <w:r w:rsidR="00B22119" w:rsidRPr="00256FD3">
        <w:t xml:space="preserve"> to consider for Rel-18 MUSIM</w:t>
      </w:r>
    </w:p>
    <w:p w14:paraId="21A04D98" w14:textId="7CF4E818" w:rsidR="003A3F8F" w:rsidRPr="00256FD3" w:rsidRDefault="00072BA6" w:rsidP="00117695">
      <w:r w:rsidRPr="00256FD3">
        <w:t xml:space="preserve">In the last RAN2 meeting, RAN2 agreed to </w:t>
      </w:r>
      <w:r w:rsidR="00EF3B84" w:rsidRPr="00256FD3">
        <w:t>address at least Scenario 1</w:t>
      </w:r>
      <w:bookmarkStart w:id="1" w:name="_Hlk127373414"/>
      <w:r w:rsidR="00EF3B84" w:rsidRPr="00256FD3">
        <w:t xml:space="preserve">: the UE in network A </w:t>
      </w:r>
      <w:r w:rsidR="009E2B51">
        <w:t>(NW A)</w:t>
      </w:r>
      <w:r w:rsidR="00EF3B84" w:rsidRPr="00EF3B84">
        <w:t xml:space="preserve"> </w:t>
      </w:r>
      <w:r w:rsidR="00EF3B84" w:rsidRPr="00256FD3">
        <w:t xml:space="preserve">in RRC_CONNECTED indicates (i.e. adds/removes) its preference on temporary UE capability due </w:t>
      </w:r>
      <w:r w:rsidR="00326D2E" w:rsidRPr="00256FD3">
        <w:t xml:space="preserve">to </w:t>
      </w:r>
      <w:r w:rsidR="00EF3B84" w:rsidRPr="00256FD3">
        <w:t>start/stop connection in NW B</w:t>
      </w:r>
      <w:bookmarkEnd w:id="1"/>
      <w:r w:rsidR="00EF3B84" w:rsidRPr="00256FD3">
        <w:t>.</w:t>
      </w:r>
      <w:r w:rsidR="001F4FCB" w:rsidRPr="00256FD3">
        <w:t xml:space="preserve">  </w:t>
      </w:r>
      <w:r w:rsidR="00EB3AB0" w:rsidRPr="00256FD3">
        <w:t>O</w:t>
      </w:r>
      <w:r w:rsidR="00701E0D" w:rsidRPr="00256FD3">
        <w:t xml:space="preserve">nce </w:t>
      </w:r>
      <w:r w:rsidR="00A84DF3" w:rsidRPr="00256FD3">
        <w:t>UE is</w:t>
      </w:r>
      <w:r w:rsidR="007E720A" w:rsidRPr="00256FD3">
        <w:t xml:space="preserve"> in RR</w:t>
      </w:r>
      <w:r w:rsidR="00A84DF3" w:rsidRPr="00256FD3">
        <w:t>C_CONNECTED in both network A and B</w:t>
      </w:r>
      <w:r w:rsidR="001724B8" w:rsidRPr="00256FD3">
        <w:t>, capability restriction</w:t>
      </w:r>
      <w:r w:rsidR="00DB649A" w:rsidRPr="00256FD3">
        <w:t xml:space="preserve"> may still be triggered</w:t>
      </w:r>
      <w:r w:rsidR="0000036E" w:rsidRPr="00256FD3">
        <w:t xml:space="preserve"> by the UE</w:t>
      </w:r>
      <w:r w:rsidR="00DB649A" w:rsidRPr="00256FD3">
        <w:t xml:space="preserve"> over NW A</w:t>
      </w:r>
      <w:r w:rsidR="00EB3AB0" w:rsidRPr="00256FD3">
        <w:t>.</w:t>
      </w:r>
      <w:r w:rsidR="00B35750" w:rsidRPr="00256FD3">
        <w:t xml:space="preserve"> </w:t>
      </w:r>
      <w:r w:rsidR="005431FA" w:rsidRPr="00256FD3">
        <w:t xml:space="preserve">This scenario </w:t>
      </w:r>
      <w:r w:rsidR="00B35750" w:rsidRPr="00256FD3">
        <w:t xml:space="preserve">should also </w:t>
      </w:r>
      <w:r w:rsidR="00083926" w:rsidRPr="00256FD3">
        <w:t>be further analysed</w:t>
      </w:r>
      <w:r w:rsidR="00721908" w:rsidRPr="00256FD3">
        <w:t xml:space="preserve"> to see whether further actions will be performed by UE over network A</w:t>
      </w:r>
      <w:r w:rsidR="004B7E7C" w:rsidRPr="00256FD3">
        <w:t xml:space="preserve">. </w:t>
      </w:r>
      <w:r w:rsidR="00A116DB">
        <w:t xml:space="preserve">In addition, we also think that </w:t>
      </w:r>
      <w:r w:rsidR="00883E3F">
        <w:t>the scenario where not both network support Rel-18 MUSIM needs to be discussed as well</w:t>
      </w:r>
      <w:r w:rsidR="00EA6FFC">
        <w:t>.</w:t>
      </w:r>
    </w:p>
    <w:p w14:paraId="6F8E2993" w14:textId="2F4AD000" w:rsidR="00DB4284" w:rsidRPr="00256FD3" w:rsidRDefault="00094E24" w:rsidP="00117695">
      <w:r w:rsidRPr="00256FD3">
        <w:rPr>
          <w:b/>
          <w:bCs/>
        </w:rPr>
        <w:t xml:space="preserve">Additional </w:t>
      </w:r>
      <w:r w:rsidR="00721850" w:rsidRPr="00256FD3">
        <w:rPr>
          <w:b/>
          <w:bCs/>
        </w:rPr>
        <w:t>Scenarios</w:t>
      </w:r>
      <w:r w:rsidR="003A3F8F" w:rsidRPr="00256FD3">
        <w:rPr>
          <w:b/>
          <w:bCs/>
        </w:rPr>
        <w:t>:</w:t>
      </w:r>
      <w:r w:rsidR="003A3F8F" w:rsidRPr="00256FD3">
        <w:t xml:space="preserve"> </w:t>
      </w:r>
      <w:r w:rsidR="005F369E" w:rsidRPr="00256FD3">
        <w:t>RAN2 should consider the following</w:t>
      </w:r>
      <w:r w:rsidR="00F42E89" w:rsidRPr="00256FD3">
        <w:t xml:space="preserve"> additional scenarios for</w:t>
      </w:r>
      <w:r w:rsidR="007D1347" w:rsidRPr="00256FD3">
        <w:t xml:space="preserve"> analysing </w:t>
      </w:r>
      <w:r w:rsidR="009B5BB0" w:rsidRPr="00256FD3">
        <w:t xml:space="preserve">the </w:t>
      </w:r>
      <w:r w:rsidR="00712FFB" w:rsidRPr="00256FD3">
        <w:t>changes needed</w:t>
      </w:r>
      <w:r w:rsidR="00C4244A" w:rsidRPr="00256FD3">
        <w:t xml:space="preserve"> by</w:t>
      </w:r>
      <w:r w:rsidR="00F42E89" w:rsidRPr="00256FD3">
        <w:t xml:space="preserve"> Rel-18</w:t>
      </w:r>
      <w:r w:rsidR="009B5BB0" w:rsidRPr="00256FD3">
        <w:t xml:space="preserve"> MUSIM</w:t>
      </w:r>
      <w:r w:rsidR="00F66324" w:rsidRPr="00256FD3">
        <w:t xml:space="preserve"> on top of Scenario 1</w:t>
      </w:r>
      <w:r w:rsidR="00DB4284" w:rsidRPr="00256FD3">
        <w:t>:</w:t>
      </w:r>
    </w:p>
    <w:p w14:paraId="47FC53D2" w14:textId="5AE4934A" w:rsidR="00DB4284" w:rsidRPr="00256FD3" w:rsidRDefault="00DE4FB6" w:rsidP="002347C0">
      <w:pPr>
        <w:pStyle w:val="ListParagraph"/>
        <w:numPr>
          <w:ilvl w:val="0"/>
          <w:numId w:val="17"/>
        </w:numPr>
      </w:pPr>
      <w:r w:rsidRPr="00256FD3">
        <w:t xml:space="preserve">Scenario </w:t>
      </w:r>
      <w:r w:rsidR="006A52DE">
        <w:t>2</w:t>
      </w:r>
      <w:r w:rsidRPr="00256FD3">
        <w:t xml:space="preserve">: UE </w:t>
      </w:r>
      <w:r w:rsidR="00C3105F" w:rsidRPr="00256FD3">
        <w:t xml:space="preserve">in </w:t>
      </w:r>
      <w:r w:rsidR="00C15FA7" w:rsidRPr="00256FD3">
        <w:t>NW</w:t>
      </w:r>
      <w:r w:rsidR="00C3105F" w:rsidRPr="00256FD3">
        <w:t xml:space="preserve"> A </w:t>
      </w:r>
      <w:r w:rsidR="007D5100">
        <w:t xml:space="preserve">and NW B </w:t>
      </w:r>
      <w:r w:rsidR="00C3105F" w:rsidRPr="00256FD3">
        <w:t xml:space="preserve">in </w:t>
      </w:r>
      <w:proofErr w:type="spellStart"/>
      <w:r w:rsidR="00C3105F" w:rsidRPr="00256FD3">
        <w:t>RRC_Connected</w:t>
      </w:r>
      <w:proofErr w:type="spellEnd"/>
      <w:r w:rsidR="00C3105F" w:rsidRPr="00256FD3">
        <w:t xml:space="preserve"> indicates</w:t>
      </w:r>
      <w:r w:rsidR="00C15FA7" w:rsidRPr="00256FD3">
        <w:t xml:space="preserve"> its preference on temporary UE capability due to </w:t>
      </w:r>
      <w:r w:rsidR="007D5100">
        <w:t xml:space="preserve">reconfiguration in </w:t>
      </w:r>
      <w:r>
        <w:t>NW B</w:t>
      </w:r>
    </w:p>
    <w:p w14:paraId="7065CA8E" w14:textId="7432253F" w:rsidR="006A52DE" w:rsidRDefault="006A52DE" w:rsidP="002347C0">
      <w:pPr>
        <w:pStyle w:val="ListParagraph"/>
        <w:numPr>
          <w:ilvl w:val="0"/>
          <w:numId w:val="17"/>
        </w:numPr>
      </w:pPr>
      <w:r>
        <w:t xml:space="preserve">Scenario 3: </w:t>
      </w:r>
      <w:r w:rsidR="00EA6FFC">
        <w:t>O</w:t>
      </w:r>
      <w:r w:rsidR="00EA6FFC" w:rsidRPr="00EA6FFC">
        <w:t xml:space="preserve">nly one network supports </w:t>
      </w:r>
      <w:r w:rsidR="00597444">
        <w:t xml:space="preserve">Rel-18 </w:t>
      </w:r>
      <w:r w:rsidR="00EA6FFC" w:rsidRPr="00EA6FFC">
        <w:t>MUSIM</w:t>
      </w:r>
    </w:p>
    <w:p w14:paraId="76D24ABE" w14:textId="3BDDD334" w:rsidR="005F369E" w:rsidRPr="00256FD3" w:rsidRDefault="005F369E" w:rsidP="00117695">
      <w:r w:rsidRPr="00256FD3">
        <w:t xml:space="preserve"> </w:t>
      </w:r>
    </w:p>
    <w:p w14:paraId="3BD6F6A7" w14:textId="1D9FD236" w:rsidR="00575924" w:rsidRPr="00256FD3" w:rsidRDefault="000A2184" w:rsidP="00994DF2">
      <w:r w:rsidRPr="00256FD3">
        <w:lastRenderedPageBreak/>
        <w:t>In the subsequent section</w:t>
      </w:r>
      <w:r w:rsidR="00C5119D" w:rsidRPr="00256FD3">
        <w:t xml:space="preserve">, we </w:t>
      </w:r>
      <w:r w:rsidR="006638A3" w:rsidRPr="00256FD3">
        <w:t>analysed</w:t>
      </w:r>
      <w:r w:rsidR="00C5119D" w:rsidRPr="00256FD3">
        <w:t xml:space="preserve"> </w:t>
      </w:r>
      <w:r w:rsidR="006638A3" w:rsidRPr="00256FD3">
        <w:t xml:space="preserve">the possible </w:t>
      </w:r>
      <w:r w:rsidR="00BD5FC5" w:rsidRPr="00256FD3">
        <w:t>actions</w:t>
      </w:r>
      <w:r w:rsidR="00B5603F" w:rsidRPr="00256FD3">
        <w:t xml:space="preserve"> required for Rel-18 MUSIM</w:t>
      </w:r>
      <w:r w:rsidRPr="00256FD3">
        <w:t xml:space="preserve"> based on the Scenario 1 and the additional scenarios in Section 2</w:t>
      </w:r>
      <w:r w:rsidR="002146EA" w:rsidRPr="00256FD3">
        <w:t>.</w:t>
      </w:r>
    </w:p>
    <w:p w14:paraId="7235EA86" w14:textId="6A5B2769" w:rsidR="00AC62DE" w:rsidRPr="00256FD3" w:rsidRDefault="00326473" w:rsidP="000705DE">
      <w:pPr>
        <w:pStyle w:val="Heading2"/>
      </w:pPr>
      <w:r w:rsidRPr="00256FD3">
        <w:t>Initiation of</w:t>
      </w:r>
      <w:r w:rsidR="00006481" w:rsidRPr="00256FD3">
        <w:t xml:space="preserve"> capability restriction</w:t>
      </w:r>
      <w:r w:rsidR="00B71D96" w:rsidRPr="00256FD3">
        <w:t xml:space="preserve"> request</w:t>
      </w:r>
    </w:p>
    <w:p w14:paraId="0E05FF39" w14:textId="14961C4B" w:rsidR="00AB3AF9" w:rsidRPr="00256FD3" w:rsidRDefault="00AB3AF9" w:rsidP="005A1336">
      <w:pPr>
        <w:pStyle w:val="N1"/>
        <w:ind w:left="0"/>
        <w:rPr>
          <w:rFonts w:ascii="Times New Roman" w:hAnsi="Times New Roman" w:cs="Times New Roman"/>
          <w:sz w:val="20"/>
          <w:szCs w:val="20"/>
        </w:rPr>
      </w:pPr>
      <w:r w:rsidRPr="00256FD3">
        <w:rPr>
          <w:rFonts w:ascii="Times New Roman" w:hAnsi="Times New Roman" w:cs="Times New Roman"/>
          <w:sz w:val="20"/>
          <w:szCs w:val="20"/>
        </w:rPr>
        <w:t>The typical initiation of the capability restriction request</w:t>
      </w:r>
      <w:r w:rsidR="00235988">
        <w:rPr>
          <w:rFonts w:ascii="Times New Roman" w:hAnsi="Times New Roman" w:cs="Times New Roman"/>
          <w:sz w:val="20"/>
          <w:szCs w:val="20"/>
        </w:rPr>
        <w:t xml:space="preserve"> [2]</w:t>
      </w:r>
      <w:r w:rsidRPr="00256FD3">
        <w:rPr>
          <w:rFonts w:ascii="Times New Roman" w:hAnsi="Times New Roman" w:cs="Times New Roman"/>
          <w:sz w:val="20"/>
          <w:szCs w:val="20"/>
        </w:rPr>
        <w:t xml:space="preserve"> is to indicate to network A when the resource that is needed for the connection in network B </w:t>
      </w:r>
      <w:r w:rsidR="00FE2460">
        <w:rPr>
          <w:rFonts w:ascii="Times New Roman" w:hAnsi="Times New Roman" w:cs="Times New Roman"/>
          <w:sz w:val="20"/>
          <w:szCs w:val="20"/>
        </w:rPr>
        <w:t>(NW B)</w:t>
      </w:r>
      <w:r w:rsidRPr="00AB3AF9">
        <w:rPr>
          <w:rFonts w:ascii="Times New Roman" w:hAnsi="Times New Roman" w:cs="Times New Roman"/>
          <w:sz w:val="20"/>
          <w:szCs w:val="20"/>
        </w:rPr>
        <w:t xml:space="preserve"> </w:t>
      </w:r>
      <w:r w:rsidRPr="00256FD3">
        <w:rPr>
          <w:rFonts w:ascii="Times New Roman" w:hAnsi="Times New Roman" w:cs="Times New Roman"/>
          <w:sz w:val="20"/>
          <w:szCs w:val="20"/>
        </w:rPr>
        <w:t>is in use in network A</w:t>
      </w:r>
      <w:r w:rsidR="00FE2460">
        <w:rPr>
          <w:rFonts w:ascii="Times New Roman" w:hAnsi="Times New Roman" w:cs="Times New Roman"/>
          <w:sz w:val="20"/>
          <w:szCs w:val="20"/>
        </w:rPr>
        <w:t xml:space="preserve"> (NW A)</w:t>
      </w:r>
      <w:r w:rsidRPr="00AB3AF9">
        <w:rPr>
          <w:rFonts w:ascii="Times New Roman" w:hAnsi="Times New Roman" w:cs="Times New Roman"/>
          <w:sz w:val="20"/>
          <w:szCs w:val="20"/>
        </w:rPr>
        <w:t>.</w:t>
      </w:r>
      <w:r w:rsidRPr="00256FD3">
        <w:rPr>
          <w:rFonts w:ascii="Times New Roman" w:hAnsi="Times New Roman" w:cs="Times New Roman"/>
          <w:sz w:val="20"/>
          <w:szCs w:val="20"/>
        </w:rPr>
        <w:t xml:space="preserve"> </w:t>
      </w:r>
      <w:r w:rsidR="00B3756D" w:rsidRPr="00256FD3">
        <w:rPr>
          <w:rFonts w:ascii="Times New Roman" w:hAnsi="Times New Roman" w:cs="Times New Roman"/>
          <w:sz w:val="20"/>
          <w:szCs w:val="20"/>
        </w:rPr>
        <w:t xml:space="preserve">The following shows </w:t>
      </w:r>
      <w:r w:rsidR="007655ED" w:rsidRPr="00256FD3">
        <w:rPr>
          <w:rFonts w:ascii="Times New Roman" w:hAnsi="Times New Roman" w:cs="Times New Roman"/>
          <w:sz w:val="20"/>
          <w:szCs w:val="20"/>
        </w:rPr>
        <w:t>such</w:t>
      </w:r>
      <w:r w:rsidR="00B3756D" w:rsidRPr="00256FD3">
        <w:rPr>
          <w:rFonts w:ascii="Times New Roman" w:hAnsi="Times New Roman" w:cs="Times New Roman"/>
          <w:sz w:val="20"/>
          <w:szCs w:val="20"/>
        </w:rPr>
        <w:t xml:space="preserve"> </w:t>
      </w:r>
      <w:r w:rsidR="003733F1" w:rsidRPr="00256FD3">
        <w:rPr>
          <w:rFonts w:ascii="Times New Roman" w:hAnsi="Times New Roman" w:cs="Times New Roman"/>
          <w:sz w:val="20"/>
          <w:szCs w:val="20"/>
        </w:rPr>
        <w:t>typical initiation based on the scenarios in Section 2.1</w:t>
      </w:r>
    </w:p>
    <w:p w14:paraId="70645FB5" w14:textId="77777777" w:rsidR="005A1336" w:rsidRPr="00256FD3" w:rsidRDefault="005A1336" w:rsidP="005A1336">
      <w:pPr>
        <w:pStyle w:val="N1"/>
      </w:pPr>
    </w:p>
    <w:p w14:paraId="55B8855C" w14:textId="5E216E72" w:rsidR="005A1336" w:rsidRPr="00256FD3" w:rsidRDefault="005A1336" w:rsidP="00B16072">
      <w:pPr>
        <w:pStyle w:val="N1"/>
        <w:ind w:left="284"/>
        <w:rPr>
          <w:rFonts w:ascii="Times New Roman" w:hAnsi="Times New Roman" w:cs="Times New Roman"/>
          <w:i/>
          <w:iCs/>
          <w:sz w:val="20"/>
          <w:szCs w:val="20"/>
          <w:u w:val="single"/>
        </w:rPr>
      </w:pPr>
      <w:r w:rsidRPr="00256FD3">
        <w:rPr>
          <w:rFonts w:ascii="Times New Roman" w:hAnsi="Times New Roman" w:cs="Times New Roman"/>
          <w:i/>
          <w:iCs/>
          <w:sz w:val="20"/>
          <w:szCs w:val="20"/>
          <w:u w:val="single"/>
        </w:rPr>
        <w:t xml:space="preserve">Scenario 1: UE </w:t>
      </w:r>
      <w:r w:rsidR="0046198B" w:rsidRPr="0046198B">
        <w:rPr>
          <w:rFonts w:ascii="Times New Roman" w:hAnsi="Times New Roman" w:cs="Times New Roman"/>
          <w:i/>
          <w:iCs/>
          <w:sz w:val="20"/>
          <w:szCs w:val="20"/>
          <w:u w:val="single"/>
        </w:rPr>
        <w:t>in network</w:t>
      </w:r>
      <w:r w:rsidRPr="00256FD3">
        <w:rPr>
          <w:rFonts w:ascii="Times New Roman" w:hAnsi="Times New Roman" w:cs="Times New Roman"/>
          <w:i/>
          <w:iCs/>
          <w:sz w:val="20"/>
          <w:szCs w:val="20"/>
          <w:u w:val="single"/>
        </w:rPr>
        <w:t xml:space="preserve"> A </w:t>
      </w:r>
      <w:r w:rsidR="0046198B" w:rsidRPr="0046198B">
        <w:rPr>
          <w:rFonts w:ascii="Times New Roman" w:hAnsi="Times New Roman" w:cs="Times New Roman"/>
          <w:i/>
          <w:iCs/>
          <w:sz w:val="20"/>
          <w:szCs w:val="20"/>
          <w:u w:val="single"/>
        </w:rPr>
        <w:t xml:space="preserve">in RRC_CONNECTED indicates (i.e. adds/removes) its preference on temporary UE </w:t>
      </w:r>
      <w:r w:rsidR="00D60A5F" w:rsidRPr="00256FD3">
        <w:rPr>
          <w:rFonts w:ascii="Times New Roman" w:hAnsi="Times New Roman" w:cs="Times New Roman"/>
          <w:i/>
          <w:iCs/>
          <w:sz w:val="20"/>
          <w:szCs w:val="20"/>
          <w:u w:val="single"/>
        </w:rPr>
        <w:t xml:space="preserve">capability </w:t>
      </w:r>
      <w:r w:rsidR="0046198B" w:rsidRPr="0046198B">
        <w:rPr>
          <w:rFonts w:ascii="Times New Roman" w:hAnsi="Times New Roman" w:cs="Times New Roman"/>
          <w:i/>
          <w:iCs/>
          <w:sz w:val="20"/>
          <w:szCs w:val="20"/>
          <w:u w:val="single"/>
        </w:rPr>
        <w:t>due to start/stop</w:t>
      </w:r>
      <w:r w:rsidRPr="00256FD3">
        <w:rPr>
          <w:rFonts w:ascii="Times New Roman" w:hAnsi="Times New Roman" w:cs="Times New Roman"/>
          <w:i/>
          <w:iCs/>
          <w:sz w:val="20"/>
          <w:szCs w:val="20"/>
          <w:u w:val="single"/>
        </w:rPr>
        <w:t xml:space="preserve"> connection </w:t>
      </w:r>
      <w:r w:rsidR="0046198B" w:rsidRPr="0046198B">
        <w:rPr>
          <w:rFonts w:ascii="Times New Roman" w:hAnsi="Times New Roman" w:cs="Times New Roman"/>
          <w:i/>
          <w:iCs/>
          <w:sz w:val="20"/>
          <w:szCs w:val="20"/>
          <w:u w:val="single"/>
        </w:rPr>
        <w:t>in</w:t>
      </w:r>
      <w:r w:rsidRPr="00256FD3">
        <w:rPr>
          <w:rFonts w:ascii="Times New Roman" w:hAnsi="Times New Roman" w:cs="Times New Roman"/>
          <w:i/>
          <w:iCs/>
          <w:sz w:val="20"/>
          <w:szCs w:val="20"/>
          <w:u w:val="single"/>
        </w:rPr>
        <w:t xml:space="preserve"> NW B</w:t>
      </w:r>
    </w:p>
    <w:p w14:paraId="2B40FD6D" w14:textId="2C38E13E" w:rsidR="005A1336" w:rsidRPr="00256FD3" w:rsidRDefault="005A1336" w:rsidP="00AC5B58">
      <w:pPr>
        <w:pStyle w:val="N1"/>
        <w:ind w:left="284"/>
        <w:rPr>
          <w:rFonts w:ascii="Times New Roman" w:hAnsi="Times New Roman" w:cs="Times New Roman"/>
          <w:sz w:val="20"/>
          <w:szCs w:val="20"/>
        </w:rPr>
      </w:pPr>
      <w:r w:rsidRPr="00256FD3">
        <w:rPr>
          <w:rFonts w:ascii="Times New Roman" w:hAnsi="Times New Roman" w:cs="Times New Roman"/>
          <w:sz w:val="20"/>
          <w:szCs w:val="20"/>
        </w:rPr>
        <w:t xml:space="preserve">The </w:t>
      </w:r>
      <w:r w:rsidR="00F460B9" w:rsidRPr="00256FD3">
        <w:rPr>
          <w:rFonts w:ascii="Times New Roman" w:hAnsi="Times New Roman" w:cs="Times New Roman"/>
          <w:sz w:val="20"/>
          <w:szCs w:val="20"/>
        </w:rPr>
        <w:t>table below shows the further</w:t>
      </w:r>
      <w:r w:rsidRPr="00256FD3">
        <w:rPr>
          <w:rFonts w:ascii="Times New Roman" w:hAnsi="Times New Roman" w:cs="Times New Roman"/>
          <w:sz w:val="20"/>
          <w:szCs w:val="20"/>
        </w:rPr>
        <w:t xml:space="preserve"> sub-scenarios </w:t>
      </w:r>
      <w:r w:rsidR="00F460B9" w:rsidRPr="00256FD3">
        <w:rPr>
          <w:rFonts w:ascii="Times New Roman" w:hAnsi="Times New Roman" w:cs="Times New Roman"/>
          <w:sz w:val="20"/>
          <w:szCs w:val="20"/>
        </w:rPr>
        <w:t xml:space="preserve">that </w:t>
      </w:r>
      <w:r w:rsidRPr="00256FD3">
        <w:rPr>
          <w:rFonts w:ascii="Times New Roman" w:hAnsi="Times New Roman" w:cs="Times New Roman"/>
          <w:sz w:val="20"/>
          <w:szCs w:val="20"/>
        </w:rPr>
        <w:t>may occur</w:t>
      </w:r>
      <w:r w:rsidR="00DC4309" w:rsidRPr="00256FD3">
        <w:rPr>
          <w:rFonts w:ascii="Times New Roman" w:hAnsi="Times New Roman" w:cs="Times New Roman"/>
          <w:sz w:val="20"/>
          <w:szCs w:val="20"/>
        </w:rPr>
        <w:t xml:space="preserve"> and the </w:t>
      </w:r>
      <w:r w:rsidR="00794395" w:rsidRPr="00256FD3">
        <w:rPr>
          <w:rFonts w:ascii="Times New Roman" w:hAnsi="Times New Roman" w:cs="Times New Roman"/>
          <w:sz w:val="20"/>
          <w:szCs w:val="20"/>
        </w:rPr>
        <w:t>reactive</w:t>
      </w:r>
      <w:r w:rsidR="00DC4309" w:rsidRPr="00256FD3">
        <w:rPr>
          <w:rFonts w:ascii="Times New Roman" w:hAnsi="Times New Roman" w:cs="Times New Roman"/>
          <w:sz w:val="20"/>
          <w:szCs w:val="20"/>
        </w:rPr>
        <w:t xml:space="preserve"> </w:t>
      </w:r>
      <w:r w:rsidR="00A832E7" w:rsidRPr="00256FD3">
        <w:rPr>
          <w:rFonts w:ascii="Times New Roman" w:hAnsi="Times New Roman" w:cs="Times New Roman"/>
          <w:sz w:val="20"/>
          <w:szCs w:val="20"/>
        </w:rPr>
        <w:t xml:space="preserve">UE </w:t>
      </w:r>
      <w:r w:rsidR="00DC4309" w:rsidRPr="00256FD3">
        <w:rPr>
          <w:rFonts w:ascii="Times New Roman" w:hAnsi="Times New Roman" w:cs="Times New Roman"/>
          <w:sz w:val="20"/>
          <w:szCs w:val="20"/>
        </w:rPr>
        <w:t>actions in NW A</w:t>
      </w:r>
      <w:r w:rsidRPr="00256FD3">
        <w:rPr>
          <w:rFonts w:ascii="Times New Roman" w:hAnsi="Times New Roman" w:cs="Times New Roman"/>
          <w:sz w:val="20"/>
          <w:szCs w:val="20"/>
        </w:rPr>
        <w:t>:</w:t>
      </w:r>
    </w:p>
    <w:tbl>
      <w:tblPr>
        <w:tblStyle w:val="TableGrid"/>
        <w:tblW w:w="9276" w:type="dxa"/>
        <w:tblLayout w:type="fixed"/>
        <w:tblLook w:val="04A0" w:firstRow="1" w:lastRow="0" w:firstColumn="1" w:lastColumn="0" w:noHBand="0" w:noVBand="1"/>
      </w:tblPr>
      <w:tblGrid>
        <w:gridCol w:w="1015"/>
        <w:gridCol w:w="1943"/>
        <w:gridCol w:w="2046"/>
        <w:gridCol w:w="2136"/>
        <w:gridCol w:w="2136"/>
      </w:tblGrid>
      <w:tr w:rsidR="009F5D0C" w:rsidRPr="00256FD3" w14:paraId="0B86853D" w14:textId="7A10200E" w:rsidTr="009F5D0C">
        <w:trPr>
          <w:trHeight w:val="238"/>
        </w:trPr>
        <w:tc>
          <w:tcPr>
            <w:tcW w:w="1015" w:type="dxa"/>
            <w:tcBorders>
              <w:top w:val="single" w:sz="8" w:space="0" w:color="auto"/>
              <w:left w:val="single" w:sz="8" w:space="0" w:color="auto"/>
              <w:bottom w:val="single" w:sz="8" w:space="0" w:color="auto"/>
              <w:right w:val="single" w:sz="8" w:space="0" w:color="auto"/>
            </w:tcBorders>
            <w:shd w:val="clear" w:color="auto" w:fill="DEEAF6" w:themeFill="accent1" w:themeFillTint="33"/>
          </w:tcPr>
          <w:p w14:paraId="7E59C7E8" w14:textId="2A93C571" w:rsidR="009F5D0C" w:rsidRPr="00256FD3" w:rsidRDefault="009F5D0C" w:rsidP="00B67DE7">
            <w:pPr>
              <w:jc w:val="center"/>
              <w:rPr>
                <w:rFonts w:eastAsia="Calibri"/>
                <w:color w:val="000000" w:themeColor="text1"/>
              </w:rPr>
            </w:pPr>
            <w:r w:rsidRPr="00256FD3">
              <w:rPr>
                <w:rFonts w:eastAsia="Calibri"/>
                <w:color w:val="000000" w:themeColor="text1"/>
              </w:rPr>
              <w:t>Sub-scenario</w:t>
            </w:r>
          </w:p>
        </w:tc>
        <w:tc>
          <w:tcPr>
            <w:tcW w:w="1943" w:type="dxa"/>
            <w:tcBorders>
              <w:top w:val="single" w:sz="8" w:space="0" w:color="auto"/>
              <w:left w:val="single" w:sz="8" w:space="0" w:color="auto"/>
              <w:bottom w:val="single" w:sz="8" w:space="0" w:color="auto"/>
              <w:right w:val="single" w:sz="8" w:space="0" w:color="auto"/>
            </w:tcBorders>
            <w:shd w:val="clear" w:color="auto" w:fill="DEEAF6" w:themeFill="accent1" w:themeFillTint="33"/>
          </w:tcPr>
          <w:p w14:paraId="7747124A" w14:textId="05F7613B" w:rsidR="009F5D0C" w:rsidRPr="00256FD3" w:rsidRDefault="009F5D0C" w:rsidP="00B67DE7">
            <w:pPr>
              <w:jc w:val="center"/>
            </w:pPr>
            <w:r w:rsidRPr="00256FD3">
              <w:rPr>
                <w:rFonts w:eastAsia="Calibri"/>
                <w:color w:val="000000" w:themeColor="text1"/>
              </w:rPr>
              <w:t>NW A</w:t>
            </w:r>
          </w:p>
        </w:tc>
        <w:tc>
          <w:tcPr>
            <w:tcW w:w="2046" w:type="dxa"/>
            <w:tcBorders>
              <w:top w:val="single" w:sz="8" w:space="0" w:color="auto"/>
              <w:left w:val="single" w:sz="8" w:space="0" w:color="auto"/>
              <w:bottom w:val="single" w:sz="8" w:space="0" w:color="auto"/>
              <w:right w:val="single" w:sz="8" w:space="0" w:color="auto"/>
            </w:tcBorders>
            <w:shd w:val="clear" w:color="auto" w:fill="DEEAF6" w:themeFill="accent1" w:themeFillTint="33"/>
          </w:tcPr>
          <w:p w14:paraId="7C959CF6" w14:textId="77777777" w:rsidR="009F5D0C" w:rsidRPr="00256FD3" w:rsidRDefault="009F5D0C" w:rsidP="00B67DE7">
            <w:pPr>
              <w:jc w:val="center"/>
            </w:pPr>
            <w:r w:rsidRPr="00256FD3">
              <w:rPr>
                <w:rFonts w:eastAsia="Calibri"/>
                <w:color w:val="000000" w:themeColor="text1"/>
              </w:rPr>
              <w:t>NW B</w:t>
            </w:r>
          </w:p>
        </w:tc>
        <w:tc>
          <w:tcPr>
            <w:tcW w:w="2136" w:type="dxa"/>
            <w:tcBorders>
              <w:top w:val="single" w:sz="8" w:space="0" w:color="auto"/>
              <w:left w:val="single" w:sz="8" w:space="0" w:color="auto"/>
              <w:bottom w:val="single" w:sz="8" w:space="0" w:color="auto"/>
              <w:right w:val="single" w:sz="8" w:space="0" w:color="auto"/>
            </w:tcBorders>
            <w:shd w:val="clear" w:color="auto" w:fill="DEEAF6" w:themeFill="accent1" w:themeFillTint="33"/>
          </w:tcPr>
          <w:p w14:paraId="12B381C8" w14:textId="70DBD77F" w:rsidR="009F5D0C" w:rsidRPr="00256FD3" w:rsidRDefault="009F5D0C" w:rsidP="00B67DE7">
            <w:r w:rsidRPr="00256FD3">
              <w:rPr>
                <w:rFonts w:eastAsia="Calibri"/>
                <w:color w:val="000000" w:themeColor="text1"/>
              </w:rPr>
              <w:t xml:space="preserve">Reactive UE actions in NW A </w:t>
            </w:r>
          </w:p>
        </w:tc>
        <w:tc>
          <w:tcPr>
            <w:tcW w:w="2136" w:type="dxa"/>
            <w:tcBorders>
              <w:top w:val="single" w:sz="8" w:space="0" w:color="auto"/>
              <w:left w:val="single" w:sz="8" w:space="0" w:color="auto"/>
              <w:bottom w:val="single" w:sz="8" w:space="0" w:color="auto"/>
              <w:right w:val="single" w:sz="8" w:space="0" w:color="auto"/>
            </w:tcBorders>
            <w:shd w:val="clear" w:color="auto" w:fill="DEEAF6" w:themeFill="accent1" w:themeFillTint="33"/>
          </w:tcPr>
          <w:p w14:paraId="57AAA056" w14:textId="2909B115" w:rsidR="009F5D0C" w:rsidRPr="00256FD3" w:rsidRDefault="009F5D0C" w:rsidP="00B67DE7">
            <w:pPr>
              <w:rPr>
                <w:rFonts w:eastAsia="Calibri"/>
                <w:color w:val="000000" w:themeColor="text1"/>
              </w:rPr>
            </w:pPr>
            <w:r w:rsidRPr="00256FD3">
              <w:rPr>
                <w:rFonts w:eastAsia="Calibri"/>
                <w:color w:val="000000" w:themeColor="text1"/>
              </w:rPr>
              <w:t>Comments</w:t>
            </w:r>
          </w:p>
        </w:tc>
      </w:tr>
      <w:tr w:rsidR="009F5D0C" w:rsidRPr="00256FD3" w14:paraId="795C6074" w14:textId="2F8B2A4F" w:rsidTr="009F5D0C">
        <w:trPr>
          <w:trHeight w:val="238"/>
        </w:trPr>
        <w:tc>
          <w:tcPr>
            <w:tcW w:w="1015" w:type="dxa"/>
            <w:tcBorders>
              <w:top w:val="single" w:sz="8" w:space="0" w:color="auto"/>
              <w:left w:val="single" w:sz="8" w:space="0" w:color="auto"/>
              <w:bottom w:val="single" w:sz="8" w:space="0" w:color="auto"/>
              <w:right w:val="single" w:sz="8" w:space="0" w:color="auto"/>
            </w:tcBorders>
          </w:tcPr>
          <w:p w14:paraId="0D3C16B5" w14:textId="74361886" w:rsidR="009F5D0C" w:rsidRPr="00256FD3" w:rsidRDefault="009F5D0C" w:rsidP="00DC002A">
            <w:pPr>
              <w:rPr>
                <w:rFonts w:eastAsia="Calibri"/>
              </w:rPr>
            </w:pPr>
            <w:r w:rsidRPr="00256FD3">
              <w:rPr>
                <w:rFonts w:eastAsia="Calibri"/>
              </w:rPr>
              <w:t>1A</w:t>
            </w:r>
          </w:p>
        </w:tc>
        <w:tc>
          <w:tcPr>
            <w:tcW w:w="1943" w:type="dxa"/>
            <w:tcBorders>
              <w:top w:val="single" w:sz="8" w:space="0" w:color="auto"/>
              <w:left w:val="single" w:sz="8" w:space="0" w:color="auto"/>
              <w:bottom w:val="single" w:sz="8" w:space="0" w:color="auto"/>
              <w:right w:val="single" w:sz="8" w:space="0" w:color="auto"/>
            </w:tcBorders>
            <w:shd w:val="clear" w:color="auto" w:fill="auto"/>
          </w:tcPr>
          <w:p w14:paraId="42B235C0" w14:textId="3F21A16C" w:rsidR="009F5D0C" w:rsidRPr="00256FD3" w:rsidRDefault="009F5D0C" w:rsidP="00DC002A">
            <w:r w:rsidRPr="00256FD3">
              <w:rPr>
                <w:rFonts w:eastAsia="Calibri"/>
              </w:rPr>
              <w:t xml:space="preserve">Connected, with </w:t>
            </w:r>
            <w:proofErr w:type="spellStart"/>
            <w:r w:rsidRPr="00256FD3">
              <w:rPr>
                <w:rFonts w:eastAsia="Calibri"/>
              </w:rPr>
              <w:t>SCell</w:t>
            </w:r>
            <w:proofErr w:type="spellEnd"/>
            <w:r w:rsidRPr="00256FD3">
              <w:rPr>
                <w:rFonts w:eastAsia="Calibri"/>
              </w:rPr>
              <w:t>/SCG</w:t>
            </w:r>
            <w:r w:rsidR="00B4311C" w:rsidRPr="00256FD3">
              <w:rPr>
                <w:rFonts w:eastAsia="Calibri"/>
              </w:rPr>
              <w:t xml:space="preserve"> (NW A supports MUSIM)</w:t>
            </w:r>
          </w:p>
        </w:tc>
        <w:tc>
          <w:tcPr>
            <w:tcW w:w="2046" w:type="dxa"/>
            <w:tcBorders>
              <w:top w:val="single" w:sz="8" w:space="0" w:color="auto"/>
              <w:left w:val="single" w:sz="8" w:space="0" w:color="auto"/>
              <w:bottom w:val="single" w:sz="8" w:space="0" w:color="auto"/>
              <w:right w:val="single" w:sz="8" w:space="0" w:color="auto"/>
            </w:tcBorders>
            <w:shd w:val="clear" w:color="auto" w:fill="auto"/>
          </w:tcPr>
          <w:p w14:paraId="49C4D041" w14:textId="697A6B3E" w:rsidR="009F5D0C" w:rsidRPr="00256FD3" w:rsidRDefault="009F5D0C" w:rsidP="00DC002A">
            <w:r w:rsidRPr="00256FD3">
              <w:rPr>
                <w:rFonts w:eastAsia="Calibri"/>
              </w:rPr>
              <w:t xml:space="preserve">Initiating connection (either RRC Setup or Resume), </w:t>
            </w:r>
            <w:proofErr w:type="spellStart"/>
            <w:r w:rsidRPr="00256FD3">
              <w:rPr>
                <w:rFonts w:eastAsia="Calibri"/>
              </w:rPr>
              <w:t>PCell</w:t>
            </w:r>
            <w:proofErr w:type="spellEnd"/>
            <w:r w:rsidRPr="00256FD3">
              <w:rPr>
                <w:rFonts w:eastAsia="Calibri"/>
              </w:rPr>
              <w:t xml:space="preserve"> </w:t>
            </w:r>
            <w:r w:rsidR="00B33EA4" w:rsidRPr="00256FD3">
              <w:rPr>
                <w:rFonts w:eastAsia="Calibri"/>
              </w:rPr>
              <w:t xml:space="preserve">in NW B </w:t>
            </w:r>
            <w:r w:rsidRPr="00256FD3">
              <w:rPr>
                <w:rFonts w:eastAsia="Calibri"/>
              </w:rPr>
              <w:t xml:space="preserve">is incompatible with NW A </w:t>
            </w:r>
            <w:proofErr w:type="spellStart"/>
            <w:r w:rsidRPr="00256FD3">
              <w:rPr>
                <w:rFonts w:eastAsia="Calibri"/>
              </w:rPr>
              <w:t>SCell</w:t>
            </w:r>
            <w:proofErr w:type="spellEnd"/>
            <w:r w:rsidRPr="00256FD3">
              <w:rPr>
                <w:rFonts w:eastAsia="Calibri"/>
              </w:rPr>
              <w:t>/SCG</w:t>
            </w:r>
          </w:p>
        </w:tc>
        <w:tc>
          <w:tcPr>
            <w:tcW w:w="2136" w:type="dxa"/>
            <w:tcBorders>
              <w:top w:val="single" w:sz="8" w:space="0" w:color="auto"/>
              <w:left w:val="single" w:sz="8" w:space="0" w:color="auto"/>
              <w:bottom w:val="single" w:sz="8" w:space="0" w:color="auto"/>
              <w:right w:val="single" w:sz="8" w:space="0" w:color="auto"/>
            </w:tcBorders>
            <w:shd w:val="clear" w:color="auto" w:fill="auto"/>
          </w:tcPr>
          <w:p w14:paraId="5021AE2A" w14:textId="001BAC9F" w:rsidR="009F5D0C" w:rsidRPr="00256FD3" w:rsidRDefault="009F5D0C" w:rsidP="00727194">
            <w:pPr>
              <w:rPr>
                <w:rFonts w:eastAsia="Calibri"/>
              </w:rPr>
            </w:pPr>
            <w:r w:rsidRPr="00256FD3">
              <w:rPr>
                <w:rFonts w:eastAsia="Calibri"/>
              </w:rPr>
              <w:t xml:space="preserve">Request release of the </w:t>
            </w:r>
            <w:proofErr w:type="spellStart"/>
            <w:r w:rsidRPr="00256FD3">
              <w:rPr>
                <w:rFonts w:eastAsia="Calibri"/>
              </w:rPr>
              <w:t>SCell</w:t>
            </w:r>
            <w:proofErr w:type="spellEnd"/>
            <w:r w:rsidRPr="00256FD3">
              <w:rPr>
                <w:rFonts w:eastAsia="Calibri"/>
              </w:rPr>
              <w:t xml:space="preserve">/SCG in NW A before initiating connection to NW B </w:t>
            </w:r>
          </w:p>
          <w:p w14:paraId="37880CB6" w14:textId="200E2D47" w:rsidR="009F5D0C" w:rsidRPr="00256FD3" w:rsidRDefault="009F5D0C" w:rsidP="00727194">
            <w:pPr>
              <w:rPr>
                <w:rFonts w:eastAsia="Calibri"/>
              </w:rPr>
            </w:pPr>
          </w:p>
        </w:tc>
        <w:tc>
          <w:tcPr>
            <w:tcW w:w="2136" w:type="dxa"/>
            <w:tcBorders>
              <w:top w:val="single" w:sz="8" w:space="0" w:color="auto"/>
              <w:left w:val="single" w:sz="8" w:space="0" w:color="auto"/>
              <w:bottom w:val="single" w:sz="8" w:space="0" w:color="auto"/>
              <w:right w:val="single" w:sz="8" w:space="0" w:color="auto"/>
            </w:tcBorders>
          </w:tcPr>
          <w:p w14:paraId="08E2D4B8" w14:textId="181F2BC3" w:rsidR="009F5D0C" w:rsidRPr="00256FD3" w:rsidRDefault="00E4224E" w:rsidP="00727194">
            <w:pPr>
              <w:rPr>
                <w:rFonts w:eastAsia="Calibri"/>
              </w:rPr>
            </w:pPr>
            <w:r w:rsidRPr="00256FD3">
              <w:rPr>
                <w:rFonts w:eastAsia="Calibri"/>
              </w:rPr>
              <w:t>Delay in establishing connection in NW B</w:t>
            </w:r>
            <w:r w:rsidR="004E1097" w:rsidRPr="00256FD3">
              <w:rPr>
                <w:rFonts w:eastAsia="Calibri"/>
              </w:rPr>
              <w:t xml:space="preserve"> (See sub</w:t>
            </w:r>
            <w:r w:rsidR="00917DB9" w:rsidRPr="00256FD3">
              <w:rPr>
                <w:rFonts w:eastAsia="Calibri"/>
              </w:rPr>
              <w:t>-scenario 2A</w:t>
            </w:r>
            <w:r w:rsidR="00904F46" w:rsidRPr="00256FD3">
              <w:rPr>
                <w:rFonts w:eastAsia="Calibri"/>
              </w:rPr>
              <w:t xml:space="preserve"> and 2B</w:t>
            </w:r>
            <w:r w:rsidR="00917DB9" w:rsidRPr="00256FD3">
              <w:rPr>
                <w:rFonts w:eastAsia="Calibri"/>
              </w:rPr>
              <w:t>)</w:t>
            </w:r>
          </w:p>
        </w:tc>
      </w:tr>
      <w:tr w:rsidR="009F5D0C" w:rsidRPr="00256FD3" w14:paraId="1ADFC1DC" w14:textId="0F311799" w:rsidTr="009F5D0C">
        <w:trPr>
          <w:trHeight w:val="238"/>
        </w:trPr>
        <w:tc>
          <w:tcPr>
            <w:tcW w:w="1015" w:type="dxa"/>
            <w:tcBorders>
              <w:top w:val="single" w:sz="8" w:space="0" w:color="auto"/>
              <w:left w:val="single" w:sz="8" w:space="0" w:color="auto"/>
              <w:bottom w:val="single" w:sz="8" w:space="0" w:color="auto"/>
              <w:right w:val="single" w:sz="8" w:space="0" w:color="auto"/>
            </w:tcBorders>
          </w:tcPr>
          <w:p w14:paraId="52589644" w14:textId="743C58C7" w:rsidR="009F5D0C" w:rsidRPr="00256FD3" w:rsidRDefault="009F5D0C" w:rsidP="00DC002A">
            <w:pPr>
              <w:rPr>
                <w:rFonts w:eastAsia="Calibri"/>
              </w:rPr>
            </w:pPr>
            <w:r w:rsidRPr="00256FD3">
              <w:rPr>
                <w:rFonts w:eastAsia="Calibri"/>
              </w:rPr>
              <w:t>1B</w:t>
            </w:r>
          </w:p>
        </w:tc>
        <w:tc>
          <w:tcPr>
            <w:tcW w:w="1943" w:type="dxa"/>
            <w:tcBorders>
              <w:top w:val="single" w:sz="8" w:space="0" w:color="auto"/>
              <w:left w:val="single" w:sz="8" w:space="0" w:color="auto"/>
              <w:bottom w:val="single" w:sz="8" w:space="0" w:color="auto"/>
              <w:right w:val="single" w:sz="8" w:space="0" w:color="auto"/>
            </w:tcBorders>
            <w:shd w:val="clear" w:color="auto" w:fill="auto"/>
          </w:tcPr>
          <w:p w14:paraId="67ED4723" w14:textId="35653856" w:rsidR="009F5D0C" w:rsidRPr="00256FD3" w:rsidRDefault="009F5D0C" w:rsidP="00DC002A">
            <w:r w:rsidRPr="00256FD3">
              <w:rPr>
                <w:rFonts w:eastAsia="Calibri"/>
              </w:rPr>
              <w:t xml:space="preserve">Connected, with only </w:t>
            </w:r>
            <w:proofErr w:type="spellStart"/>
            <w:r w:rsidRPr="00256FD3">
              <w:rPr>
                <w:rFonts w:eastAsia="Calibri"/>
              </w:rPr>
              <w:t>PCell</w:t>
            </w:r>
            <w:proofErr w:type="spellEnd"/>
          </w:p>
        </w:tc>
        <w:tc>
          <w:tcPr>
            <w:tcW w:w="2046" w:type="dxa"/>
            <w:tcBorders>
              <w:top w:val="single" w:sz="8" w:space="0" w:color="auto"/>
              <w:left w:val="single" w:sz="8" w:space="0" w:color="auto"/>
              <w:bottom w:val="single" w:sz="8" w:space="0" w:color="auto"/>
              <w:right w:val="single" w:sz="8" w:space="0" w:color="auto"/>
            </w:tcBorders>
            <w:shd w:val="clear" w:color="auto" w:fill="auto"/>
          </w:tcPr>
          <w:p w14:paraId="14CEF371" w14:textId="3864C8C6" w:rsidR="009F5D0C" w:rsidRPr="00256FD3" w:rsidRDefault="009F5D0C" w:rsidP="00DC002A">
            <w:r w:rsidRPr="00256FD3">
              <w:rPr>
                <w:rFonts w:eastAsia="Calibri"/>
              </w:rPr>
              <w:t xml:space="preserve">Initiating connection, </w:t>
            </w:r>
            <w:proofErr w:type="spellStart"/>
            <w:r w:rsidRPr="00256FD3">
              <w:rPr>
                <w:rFonts w:eastAsia="Calibri"/>
              </w:rPr>
              <w:t>PCell</w:t>
            </w:r>
            <w:proofErr w:type="spellEnd"/>
            <w:r w:rsidRPr="00256FD3">
              <w:rPr>
                <w:rFonts w:eastAsia="Calibri"/>
              </w:rPr>
              <w:t xml:space="preserve"> is incompatible with NW A </w:t>
            </w:r>
            <w:proofErr w:type="spellStart"/>
            <w:r w:rsidRPr="00256FD3">
              <w:rPr>
                <w:rFonts w:eastAsia="Calibri"/>
              </w:rPr>
              <w:t>PCell</w:t>
            </w:r>
            <w:proofErr w:type="spellEnd"/>
            <w:r w:rsidRPr="00256FD3">
              <w:rPr>
                <w:rFonts w:eastAsia="Calibri"/>
              </w:rPr>
              <w:t xml:space="preserve"> </w:t>
            </w:r>
          </w:p>
        </w:tc>
        <w:tc>
          <w:tcPr>
            <w:tcW w:w="2136" w:type="dxa"/>
            <w:tcBorders>
              <w:top w:val="single" w:sz="8" w:space="0" w:color="auto"/>
              <w:left w:val="single" w:sz="8" w:space="0" w:color="auto"/>
              <w:bottom w:val="single" w:sz="8" w:space="0" w:color="auto"/>
              <w:right w:val="single" w:sz="8" w:space="0" w:color="auto"/>
            </w:tcBorders>
            <w:shd w:val="clear" w:color="auto" w:fill="auto"/>
          </w:tcPr>
          <w:p w14:paraId="3D344FA2" w14:textId="52BF6AF1" w:rsidR="009F5D0C" w:rsidRPr="00256FD3" w:rsidRDefault="0029380E" w:rsidP="00DC002A">
            <w:pPr>
              <w:rPr>
                <w:rFonts w:eastAsia="Calibri"/>
              </w:rPr>
            </w:pPr>
            <w:r>
              <w:rPr>
                <w:rFonts w:eastAsia="Calibri"/>
              </w:rPr>
              <w:t>Request</w:t>
            </w:r>
            <w:r w:rsidRPr="00256FD3">
              <w:rPr>
                <w:rFonts w:eastAsia="Calibri"/>
              </w:rPr>
              <w:t xml:space="preserve"> restriction to </w:t>
            </w:r>
            <w:proofErr w:type="spellStart"/>
            <w:r w:rsidRPr="00256FD3">
              <w:rPr>
                <w:rFonts w:eastAsia="Calibri"/>
              </w:rPr>
              <w:t>PCell</w:t>
            </w:r>
            <w:proofErr w:type="spellEnd"/>
            <w:r w:rsidRPr="00256FD3">
              <w:rPr>
                <w:rFonts w:eastAsia="Calibri"/>
              </w:rPr>
              <w:t xml:space="preserve"> in NW A </w:t>
            </w:r>
            <w:r w:rsidR="00EC3327" w:rsidRPr="00256FD3">
              <w:rPr>
                <w:rFonts w:eastAsia="Calibri"/>
              </w:rPr>
              <w:t xml:space="preserve">(NW A has to HO UE) </w:t>
            </w:r>
            <w:r w:rsidRPr="00256FD3">
              <w:rPr>
                <w:rFonts w:eastAsia="Calibri"/>
              </w:rPr>
              <w:t>before initiating a connection to NW B</w:t>
            </w:r>
          </w:p>
        </w:tc>
        <w:tc>
          <w:tcPr>
            <w:tcW w:w="2136" w:type="dxa"/>
            <w:tcBorders>
              <w:top w:val="single" w:sz="8" w:space="0" w:color="auto"/>
              <w:left w:val="single" w:sz="8" w:space="0" w:color="auto"/>
              <w:bottom w:val="single" w:sz="8" w:space="0" w:color="auto"/>
              <w:right w:val="single" w:sz="8" w:space="0" w:color="auto"/>
            </w:tcBorders>
          </w:tcPr>
          <w:p w14:paraId="3D0713C0" w14:textId="77777777" w:rsidR="0029380E" w:rsidRPr="00256FD3" w:rsidRDefault="0029380E" w:rsidP="00886B50">
            <w:pPr>
              <w:rPr>
                <w:rFonts w:eastAsia="Calibri"/>
              </w:rPr>
            </w:pPr>
            <w:r w:rsidRPr="00256FD3">
              <w:rPr>
                <w:rFonts w:eastAsia="Calibri"/>
              </w:rPr>
              <w:t>Delay in establishing connection in NW B.</w:t>
            </w:r>
          </w:p>
          <w:p w14:paraId="69630E00" w14:textId="0301457B" w:rsidR="009F5D0C" w:rsidRPr="00256FD3" w:rsidRDefault="0029380E" w:rsidP="00886B50">
            <w:pPr>
              <w:rPr>
                <w:rFonts w:eastAsia="Calibri"/>
              </w:rPr>
            </w:pPr>
            <w:r w:rsidRPr="00256FD3">
              <w:rPr>
                <w:rFonts w:eastAsia="Calibri"/>
              </w:rPr>
              <w:t xml:space="preserve">Another frequency may not always be available in NW A to HO the UE.  </w:t>
            </w:r>
          </w:p>
        </w:tc>
      </w:tr>
      <w:tr w:rsidR="009F5D0C" w:rsidRPr="00256FD3" w14:paraId="348C77F9" w14:textId="04487886" w:rsidTr="009F5D0C">
        <w:trPr>
          <w:trHeight w:val="238"/>
        </w:trPr>
        <w:tc>
          <w:tcPr>
            <w:tcW w:w="1015" w:type="dxa"/>
            <w:tcBorders>
              <w:top w:val="single" w:sz="8" w:space="0" w:color="auto"/>
              <w:left w:val="single" w:sz="8" w:space="0" w:color="auto"/>
              <w:bottom w:val="single" w:sz="8" w:space="0" w:color="auto"/>
              <w:right w:val="single" w:sz="8" w:space="0" w:color="auto"/>
            </w:tcBorders>
          </w:tcPr>
          <w:p w14:paraId="202C7993" w14:textId="2C7B941E" w:rsidR="009F5D0C" w:rsidRPr="00256FD3" w:rsidRDefault="009F5D0C" w:rsidP="00DC002A">
            <w:pPr>
              <w:rPr>
                <w:rFonts w:eastAsia="Calibri"/>
              </w:rPr>
            </w:pPr>
            <w:r w:rsidRPr="00256FD3">
              <w:rPr>
                <w:rFonts w:eastAsia="Calibri"/>
              </w:rPr>
              <w:t>1</w:t>
            </w:r>
            <w:r w:rsidR="009F20DD" w:rsidRPr="00256FD3">
              <w:rPr>
                <w:rFonts w:eastAsia="Calibri"/>
              </w:rPr>
              <w:t>C</w:t>
            </w:r>
          </w:p>
        </w:tc>
        <w:tc>
          <w:tcPr>
            <w:tcW w:w="1943" w:type="dxa"/>
            <w:tcBorders>
              <w:top w:val="single" w:sz="8" w:space="0" w:color="auto"/>
              <w:left w:val="single" w:sz="8" w:space="0" w:color="auto"/>
              <w:bottom w:val="single" w:sz="8" w:space="0" w:color="auto"/>
              <w:right w:val="single" w:sz="8" w:space="0" w:color="auto"/>
            </w:tcBorders>
            <w:shd w:val="clear" w:color="auto" w:fill="auto"/>
          </w:tcPr>
          <w:p w14:paraId="6540BD83" w14:textId="2AAD8838" w:rsidR="009F5D0C" w:rsidRPr="00256FD3" w:rsidRDefault="009F5D0C" w:rsidP="00DC002A">
            <w:pPr>
              <w:rPr>
                <w:rFonts w:eastAsia="Calibri"/>
              </w:rPr>
            </w:pPr>
            <w:r w:rsidRPr="00256FD3">
              <w:rPr>
                <w:rFonts w:eastAsia="Calibri"/>
              </w:rPr>
              <w:t xml:space="preserve">Connected </w:t>
            </w:r>
          </w:p>
        </w:tc>
        <w:tc>
          <w:tcPr>
            <w:tcW w:w="2046" w:type="dxa"/>
            <w:tcBorders>
              <w:top w:val="single" w:sz="8" w:space="0" w:color="auto"/>
              <w:left w:val="single" w:sz="8" w:space="0" w:color="auto"/>
              <w:bottom w:val="single" w:sz="8" w:space="0" w:color="auto"/>
              <w:right w:val="single" w:sz="8" w:space="0" w:color="auto"/>
            </w:tcBorders>
            <w:shd w:val="clear" w:color="auto" w:fill="auto"/>
          </w:tcPr>
          <w:p w14:paraId="7FB344DF" w14:textId="0E91B879" w:rsidR="009F5D0C" w:rsidRPr="00256FD3" w:rsidRDefault="009F5D0C" w:rsidP="00DC002A">
            <w:pPr>
              <w:rPr>
                <w:rFonts w:eastAsia="Calibri"/>
              </w:rPr>
            </w:pPr>
            <w:r w:rsidRPr="00256FD3">
              <w:rPr>
                <w:rFonts w:eastAsia="Calibri"/>
              </w:rPr>
              <w:t>Stopping connection</w:t>
            </w:r>
          </w:p>
        </w:tc>
        <w:tc>
          <w:tcPr>
            <w:tcW w:w="2136" w:type="dxa"/>
            <w:tcBorders>
              <w:top w:val="single" w:sz="8" w:space="0" w:color="auto"/>
              <w:left w:val="single" w:sz="8" w:space="0" w:color="auto"/>
              <w:bottom w:val="single" w:sz="8" w:space="0" w:color="auto"/>
              <w:right w:val="single" w:sz="8" w:space="0" w:color="auto"/>
            </w:tcBorders>
            <w:shd w:val="clear" w:color="auto" w:fill="auto"/>
          </w:tcPr>
          <w:p w14:paraId="1B6609A3" w14:textId="0E1A36C7" w:rsidR="009F5D0C" w:rsidRPr="00256FD3" w:rsidRDefault="009F5D0C" w:rsidP="00436B85">
            <w:pPr>
              <w:rPr>
                <w:rFonts w:eastAsia="Calibri"/>
              </w:rPr>
            </w:pPr>
            <w:r w:rsidRPr="00256FD3">
              <w:rPr>
                <w:rFonts w:eastAsia="Calibri"/>
              </w:rPr>
              <w:t>If UE capability restriction has been sent by UE (e.g. sub-scenario 1A), the UE informs NW A to release the restriction.</w:t>
            </w:r>
          </w:p>
        </w:tc>
        <w:tc>
          <w:tcPr>
            <w:tcW w:w="2136" w:type="dxa"/>
            <w:tcBorders>
              <w:top w:val="single" w:sz="8" w:space="0" w:color="auto"/>
              <w:left w:val="single" w:sz="8" w:space="0" w:color="auto"/>
              <w:bottom w:val="single" w:sz="8" w:space="0" w:color="auto"/>
              <w:right w:val="single" w:sz="8" w:space="0" w:color="auto"/>
            </w:tcBorders>
          </w:tcPr>
          <w:p w14:paraId="6B4467DF" w14:textId="4CA23B11" w:rsidR="009F5D0C" w:rsidRPr="00256FD3" w:rsidRDefault="009053D4" w:rsidP="00436B85">
            <w:pPr>
              <w:rPr>
                <w:rFonts w:eastAsia="Calibri"/>
              </w:rPr>
            </w:pPr>
            <w:r w:rsidRPr="00256FD3">
              <w:rPr>
                <w:rFonts w:eastAsia="Calibri"/>
              </w:rPr>
              <w:t>No issue</w:t>
            </w:r>
          </w:p>
        </w:tc>
      </w:tr>
    </w:tbl>
    <w:p w14:paraId="151CDDC1" w14:textId="4BE630F5" w:rsidR="005A1336" w:rsidRPr="00256FD3" w:rsidRDefault="005A1336" w:rsidP="005A1336">
      <w:pPr>
        <w:pStyle w:val="N1"/>
        <w:rPr>
          <w:rFonts w:ascii="Times New Roman" w:hAnsi="Times New Roman" w:cs="Times New Roman"/>
          <w:sz w:val="20"/>
          <w:szCs w:val="20"/>
        </w:rPr>
      </w:pPr>
    </w:p>
    <w:p w14:paraId="59E3BEDB" w14:textId="7A8C39BC" w:rsidR="005A1336" w:rsidRPr="00256FD3" w:rsidRDefault="005A1336" w:rsidP="003B4283">
      <w:pPr>
        <w:pStyle w:val="N1"/>
        <w:ind w:left="284"/>
        <w:rPr>
          <w:rFonts w:ascii="Times New Roman" w:hAnsi="Times New Roman" w:cs="Times New Roman"/>
          <w:i/>
          <w:iCs/>
          <w:sz w:val="20"/>
          <w:szCs w:val="20"/>
          <w:u w:val="single"/>
        </w:rPr>
      </w:pPr>
      <w:r w:rsidRPr="004D3323">
        <w:rPr>
          <w:rFonts w:ascii="Times New Roman" w:hAnsi="Times New Roman" w:cs="Times New Roman"/>
          <w:i/>
          <w:iCs/>
          <w:sz w:val="20"/>
          <w:szCs w:val="20"/>
          <w:u w:val="single"/>
        </w:rPr>
        <w:t xml:space="preserve">Scenario </w:t>
      </w:r>
      <w:r w:rsidR="00B14F8B">
        <w:rPr>
          <w:rFonts w:ascii="Times New Roman" w:hAnsi="Times New Roman" w:cs="Times New Roman"/>
          <w:i/>
          <w:iCs/>
          <w:sz w:val="20"/>
          <w:szCs w:val="20"/>
          <w:u w:val="single"/>
        </w:rPr>
        <w:t>2</w:t>
      </w:r>
      <w:r w:rsidRPr="004D3323">
        <w:rPr>
          <w:rFonts w:ascii="Times New Roman" w:hAnsi="Times New Roman" w:cs="Times New Roman"/>
          <w:i/>
          <w:iCs/>
          <w:sz w:val="20"/>
          <w:szCs w:val="20"/>
          <w:u w:val="single"/>
        </w:rPr>
        <w:t xml:space="preserve">: </w:t>
      </w:r>
      <w:r w:rsidR="009F072F" w:rsidRPr="009F072F">
        <w:rPr>
          <w:rFonts w:ascii="Times New Roman" w:hAnsi="Times New Roman" w:cs="Times New Roman"/>
          <w:i/>
          <w:iCs/>
          <w:sz w:val="20"/>
          <w:szCs w:val="20"/>
          <w:u w:val="single"/>
        </w:rPr>
        <w:t xml:space="preserve">UE in NW A and NW B in </w:t>
      </w:r>
      <w:proofErr w:type="spellStart"/>
      <w:r w:rsidR="009F072F" w:rsidRPr="009F072F">
        <w:rPr>
          <w:rFonts w:ascii="Times New Roman" w:hAnsi="Times New Roman" w:cs="Times New Roman"/>
          <w:i/>
          <w:iCs/>
          <w:sz w:val="20"/>
          <w:szCs w:val="20"/>
          <w:u w:val="single"/>
        </w:rPr>
        <w:t>RRC_Connected</w:t>
      </w:r>
      <w:proofErr w:type="spellEnd"/>
      <w:r w:rsidR="009F072F" w:rsidRPr="009F072F">
        <w:rPr>
          <w:rFonts w:ascii="Times New Roman" w:hAnsi="Times New Roman" w:cs="Times New Roman"/>
          <w:i/>
          <w:iCs/>
          <w:sz w:val="20"/>
          <w:szCs w:val="20"/>
          <w:u w:val="single"/>
        </w:rPr>
        <w:t xml:space="preserve"> indicates its preference on temporary UE capability due to reconfiguration </w:t>
      </w:r>
      <w:r w:rsidR="004F4CED">
        <w:rPr>
          <w:rFonts w:ascii="Times New Roman" w:hAnsi="Times New Roman" w:cs="Times New Roman"/>
          <w:i/>
          <w:iCs/>
          <w:sz w:val="20"/>
          <w:szCs w:val="20"/>
          <w:u w:val="single"/>
        </w:rPr>
        <w:t>in</w:t>
      </w:r>
      <w:r w:rsidR="009F072F" w:rsidRPr="009F072F">
        <w:rPr>
          <w:rFonts w:ascii="Times New Roman" w:hAnsi="Times New Roman" w:cs="Times New Roman"/>
          <w:i/>
          <w:iCs/>
          <w:sz w:val="20"/>
          <w:szCs w:val="20"/>
          <w:u w:val="single"/>
        </w:rPr>
        <w:t xml:space="preserve"> NW B</w:t>
      </w:r>
    </w:p>
    <w:p w14:paraId="5E1B7313" w14:textId="0C265C2C" w:rsidR="0079044A" w:rsidRPr="00256FD3" w:rsidRDefault="0079044A" w:rsidP="003B4283">
      <w:pPr>
        <w:pStyle w:val="N1"/>
        <w:ind w:left="284"/>
        <w:rPr>
          <w:rFonts w:ascii="Times New Roman" w:hAnsi="Times New Roman" w:cs="Times New Roman"/>
          <w:sz w:val="20"/>
          <w:szCs w:val="20"/>
        </w:rPr>
      </w:pPr>
      <w:r w:rsidRPr="00256FD3">
        <w:rPr>
          <w:rFonts w:ascii="Times New Roman" w:hAnsi="Times New Roman" w:cs="Times New Roman"/>
          <w:sz w:val="20"/>
          <w:szCs w:val="20"/>
        </w:rPr>
        <w:t xml:space="preserve">The table below shows the further sub-scenarios that may occur and the </w:t>
      </w:r>
      <w:r w:rsidR="00C86D13" w:rsidRPr="00256FD3">
        <w:rPr>
          <w:rFonts w:ascii="Times New Roman" w:hAnsi="Times New Roman" w:cs="Times New Roman"/>
          <w:sz w:val="20"/>
          <w:szCs w:val="20"/>
        </w:rPr>
        <w:t>reactive</w:t>
      </w:r>
      <w:r w:rsidRPr="00256FD3">
        <w:rPr>
          <w:rFonts w:ascii="Times New Roman" w:hAnsi="Times New Roman" w:cs="Times New Roman"/>
          <w:sz w:val="20"/>
          <w:szCs w:val="20"/>
        </w:rPr>
        <w:t xml:space="preserve"> actions in NW A:</w:t>
      </w:r>
    </w:p>
    <w:tbl>
      <w:tblPr>
        <w:tblStyle w:val="TableGrid"/>
        <w:tblW w:w="9191" w:type="dxa"/>
        <w:tblInd w:w="5" w:type="dxa"/>
        <w:tblLayout w:type="fixed"/>
        <w:tblLook w:val="04A0" w:firstRow="1" w:lastRow="0" w:firstColumn="1" w:lastColumn="0" w:noHBand="0" w:noVBand="1"/>
      </w:tblPr>
      <w:tblGrid>
        <w:gridCol w:w="989"/>
        <w:gridCol w:w="1894"/>
        <w:gridCol w:w="1994"/>
        <w:gridCol w:w="2157"/>
        <w:gridCol w:w="2157"/>
      </w:tblGrid>
      <w:tr w:rsidR="0066777F" w:rsidRPr="00256FD3" w14:paraId="15E8B411" w14:textId="44CE5E39" w:rsidTr="00A05E87">
        <w:trPr>
          <w:trHeight w:val="273"/>
        </w:trPr>
        <w:tc>
          <w:tcPr>
            <w:tcW w:w="989" w:type="dxa"/>
            <w:shd w:val="clear" w:color="auto" w:fill="DEEAF6" w:themeFill="accent1" w:themeFillTint="33"/>
          </w:tcPr>
          <w:p w14:paraId="14EC98EB" w14:textId="4CE1B07F" w:rsidR="0066777F" w:rsidRPr="00256FD3" w:rsidRDefault="0066777F" w:rsidP="00B67DE7">
            <w:pPr>
              <w:jc w:val="center"/>
              <w:rPr>
                <w:rFonts w:eastAsia="Calibri"/>
                <w:color w:val="000000" w:themeColor="text1"/>
              </w:rPr>
            </w:pPr>
            <w:r w:rsidRPr="00256FD3">
              <w:rPr>
                <w:rFonts w:eastAsia="Calibri"/>
                <w:color w:val="000000" w:themeColor="text1"/>
              </w:rPr>
              <w:t>Sub-scenario</w:t>
            </w:r>
          </w:p>
        </w:tc>
        <w:tc>
          <w:tcPr>
            <w:tcW w:w="1894" w:type="dxa"/>
            <w:shd w:val="clear" w:color="auto" w:fill="DEEAF6" w:themeFill="accent1" w:themeFillTint="33"/>
          </w:tcPr>
          <w:p w14:paraId="3E0866C0" w14:textId="025513FE" w:rsidR="0066777F" w:rsidRPr="00256FD3" w:rsidRDefault="0066777F" w:rsidP="00B67DE7">
            <w:pPr>
              <w:jc w:val="center"/>
            </w:pPr>
            <w:r w:rsidRPr="00256FD3">
              <w:rPr>
                <w:rFonts w:eastAsia="Calibri"/>
                <w:color w:val="000000" w:themeColor="text1"/>
              </w:rPr>
              <w:t>NW A</w:t>
            </w:r>
          </w:p>
        </w:tc>
        <w:tc>
          <w:tcPr>
            <w:tcW w:w="1994" w:type="dxa"/>
            <w:shd w:val="clear" w:color="auto" w:fill="DEEAF6" w:themeFill="accent1" w:themeFillTint="33"/>
          </w:tcPr>
          <w:p w14:paraId="635A9E14" w14:textId="77777777" w:rsidR="0066777F" w:rsidRPr="00256FD3" w:rsidRDefault="0066777F" w:rsidP="00B67DE7">
            <w:pPr>
              <w:jc w:val="center"/>
            </w:pPr>
            <w:r w:rsidRPr="00256FD3">
              <w:rPr>
                <w:rFonts w:eastAsia="Calibri"/>
                <w:color w:val="000000" w:themeColor="text1"/>
              </w:rPr>
              <w:t>NW B</w:t>
            </w:r>
          </w:p>
        </w:tc>
        <w:tc>
          <w:tcPr>
            <w:tcW w:w="2157" w:type="dxa"/>
            <w:shd w:val="clear" w:color="auto" w:fill="DEEAF6" w:themeFill="accent1" w:themeFillTint="33"/>
          </w:tcPr>
          <w:p w14:paraId="266F464D" w14:textId="5C85AB69" w:rsidR="0066777F" w:rsidRPr="00256FD3" w:rsidRDefault="0066777F" w:rsidP="00B67DE7">
            <w:r w:rsidRPr="00256FD3">
              <w:rPr>
                <w:rFonts w:eastAsia="Calibri"/>
                <w:color w:val="000000" w:themeColor="text1"/>
              </w:rPr>
              <w:t>Reactive UE actions in NW A</w:t>
            </w:r>
          </w:p>
        </w:tc>
        <w:tc>
          <w:tcPr>
            <w:tcW w:w="2157" w:type="dxa"/>
            <w:shd w:val="clear" w:color="auto" w:fill="DEEAF6" w:themeFill="accent1" w:themeFillTint="33"/>
          </w:tcPr>
          <w:p w14:paraId="3C0198EF" w14:textId="185BFC8C" w:rsidR="0066777F" w:rsidRPr="00256FD3" w:rsidRDefault="00A83FFC" w:rsidP="00B67DE7">
            <w:pPr>
              <w:rPr>
                <w:rFonts w:eastAsia="Calibri"/>
                <w:color w:val="000000" w:themeColor="text1"/>
              </w:rPr>
            </w:pPr>
            <w:r w:rsidRPr="00256FD3">
              <w:rPr>
                <w:rFonts w:eastAsia="Calibri"/>
                <w:color w:val="000000" w:themeColor="text1"/>
              </w:rPr>
              <w:t>Comments</w:t>
            </w:r>
          </w:p>
        </w:tc>
      </w:tr>
      <w:tr w:rsidR="004D457D" w:rsidRPr="00256FD3" w14:paraId="52FAFEA3" w14:textId="77777777" w:rsidTr="00A05E87">
        <w:trPr>
          <w:trHeight w:val="273"/>
        </w:trPr>
        <w:tc>
          <w:tcPr>
            <w:tcW w:w="989" w:type="dxa"/>
            <w:tcBorders>
              <w:top w:val="single" w:sz="8" w:space="0" w:color="auto"/>
              <w:left w:val="single" w:sz="8" w:space="0" w:color="auto"/>
              <w:bottom w:val="single" w:sz="8" w:space="0" w:color="auto"/>
              <w:right w:val="single" w:sz="8" w:space="0" w:color="auto"/>
            </w:tcBorders>
          </w:tcPr>
          <w:p w14:paraId="181EB59E" w14:textId="7DB8A902" w:rsidR="004D457D" w:rsidRPr="00256FD3" w:rsidRDefault="00D74A4A" w:rsidP="004D457D">
            <w:pPr>
              <w:rPr>
                <w:rFonts w:eastAsia="Calibri"/>
              </w:rPr>
            </w:pPr>
            <w:r>
              <w:rPr>
                <w:rFonts w:eastAsia="Calibri"/>
              </w:rPr>
              <w:t>2</w:t>
            </w:r>
            <w:r w:rsidR="00412D29" w:rsidRPr="00256FD3">
              <w:rPr>
                <w:rFonts w:eastAsia="Calibri"/>
              </w:rPr>
              <w:t>A</w:t>
            </w:r>
          </w:p>
        </w:tc>
        <w:tc>
          <w:tcPr>
            <w:tcW w:w="1894" w:type="dxa"/>
            <w:tcBorders>
              <w:top w:val="single" w:sz="8" w:space="0" w:color="auto"/>
              <w:left w:val="single" w:sz="8" w:space="0" w:color="auto"/>
              <w:bottom w:val="single" w:sz="8" w:space="0" w:color="auto"/>
              <w:right w:val="single" w:sz="8" w:space="0" w:color="auto"/>
            </w:tcBorders>
          </w:tcPr>
          <w:p w14:paraId="6D2A2A6A" w14:textId="454C1A2F" w:rsidR="004D457D" w:rsidRPr="00256FD3" w:rsidRDefault="004D457D" w:rsidP="004D457D">
            <w:pPr>
              <w:rPr>
                <w:rFonts w:eastAsia="Calibri"/>
              </w:rPr>
            </w:pPr>
            <w:r w:rsidRPr="00256FD3">
              <w:rPr>
                <w:rFonts w:eastAsia="Calibri"/>
              </w:rPr>
              <w:t>Connected</w:t>
            </w:r>
            <w:r w:rsidR="00412D29" w:rsidRPr="00256FD3">
              <w:rPr>
                <w:rFonts w:eastAsia="Calibri"/>
              </w:rPr>
              <w:t xml:space="preserve"> with </w:t>
            </w:r>
            <w:proofErr w:type="spellStart"/>
            <w:r w:rsidR="00412D29" w:rsidRPr="00256FD3">
              <w:rPr>
                <w:rFonts w:eastAsia="Calibri"/>
              </w:rPr>
              <w:t>SCell</w:t>
            </w:r>
            <w:proofErr w:type="spellEnd"/>
            <w:r w:rsidR="00412D29" w:rsidRPr="00256FD3">
              <w:rPr>
                <w:rFonts w:eastAsia="Calibri"/>
              </w:rPr>
              <w:t>/SCG</w:t>
            </w:r>
          </w:p>
        </w:tc>
        <w:tc>
          <w:tcPr>
            <w:tcW w:w="1994" w:type="dxa"/>
            <w:tcBorders>
              <w:top w:val="single" w:sz="8" w:space="0" w:color="auto"/>
              <w:left w:val="single" w:sz="8" w:space="0" w:color="auto"/>
              <w:bottom w:val="single" w:sz="8" w:space="0" w:color="auto"/>
              <w:right w:val="single" w:sz="8" w:space="0" w:color="auto"/>
            </w:tcBorders>
          </w:tcPr>
          <w:p w14:paraId="05AA114F" w14:textId="3038A5F1" w:rsidR="004D457D" w:rsidRPr="00256FD3" w:rsidRDefault="004D457D" w:rsidP="004D457D">
            <w:pPr>
              <w:rPr>
                <w:rFonts w:eastAsia="Calibri"/>
              </w:rPr>
            </w:pPr>
            <w:r w:rsidRPr="00256FD3">
              <w:rPr>
                <w:rFonts w:eastAsia="Calibri"/>
              </w:rPr>
              <w:t>Receives reconfiguratio</w:t>
            </w:r>
            <w:r w:rsidR="008B34C9" w:rsidRPr="00256FD3">
              <w:rPr>
                <w:rFonts w:eastAsia="Calibri"/>
              </w:rPr>
              <w:t>n</w:t>
            </w:r>
            <w:r w:rsidRPr="00256FD3">
              <w:rPr>
                <w:rFonts w:eastAsia="Calibri"/>
              </w:rPr>
              <w:t xml:space="preserve"> </w:t>
            </w:r>
            <w:r w:rsidR="008B34C9" w:rsidRPr="00256FD3">
              <w:rPr>
                <w:rFonts w:eastAsia="Calibri"/>
              </w:rPr>
              <w:t xml:space="preserve">that is not compatible with configuration in NW </w:t>
            </w:r>
            <w:r w:rsidR="00BD6FCE" w:rsidRPr="00256FD3">
              <w:rPr>
                <w:rFonts w:eastAsia="Calibri"/>
              </w:rPr>
              <w:t>A</w:t>
            </w:r>
            <w:r w:rsidR="008B34C9" w:rsidRPr="00256FD3">
              <w:rPr>
                <w:rFonts w:eastAsia="Calibri"/>
              </w:rPr>
              <w:t xml:space="preserve"> (e.g. CA or SCG)</w:t>
            </w:r>
          </w:p>
        </w:tc>
        <w:tc>
          <w:tcPr>
            <w:tcW w:w="2157" w:type="dxa"/>
            <w:tcBorders>
              <w:top w:val="single" w:sz="8" w:space="0" w:color="auto"/>
              <w:left w:val="single" w:sz="8" w:space="0" w:color="auto"/>
              <w:bottom w:val="single" w:sz="8" w:space="0" w:color="auto"/>
              <w:right w:val="single" w:sz="8" w:space="0" w:color="auto"/>
            </w:tcBorders>
          </w:tcPr>
          <w:p w14:paraId="6866AD48" w14:textId="61880EE6" w:rsidR="004D457D" w:rsidRPr="00256FD3" w:rsidRDefault="00E964A4" w:rsidP="004D457D">
            <w:pPr>
              <w:rPr>
                <w:rFonts w:eastAsia="Calibri"/>
              </w:rPr>
            </w:pPr>
            <w:r w:rsidRPr="00256FD3">
              <w:rPr>
                <w:rFonts w:eastAsia="Calibri"/>
              </w:rPr>
              <w:t xml:space="preserve">Request release of the </w:t>
            </w:r>
            <w:r w:rsidR="00357F6C" w:rsidRPr="00256FD3">
              <w:rPr>
                <w:rFonts w:eastAsia="Calibri"/>
              </w:rPr>
              <w:t>configuration</w:t>
            </w:r>
            <w:r w:rsidRPr="00256FD3">
              <w:rPr>
                <w:rFonts w:eastAsia="Calibri"/>
              </w:rPr>
              <w:t xml:space="preserve"> in NW A</w:t>
            </w:r>
            <w:r w:rsidR="00357F6C" w:rsidRPr="00256FD3">
              <w:rPr>
                <w:rFonts w:eastAsia="Calibri"/>
              </w:rPr>
              <w:t xml:space="preserve"> </w:t>
            </w:r>
            <w:r w:rsidRPr="00256FD3">
              <w:rPr>
                <w:rFonts w:eastAsia="Calibri"/>
              </w:rPr>
              <w:t xml:space="preserve">before initiating </w:t>
            </w:r>
            <w:r w:rsidR="00357F6C" w:rsidRPr="00256FD3">
              <w:rPr>
                <w:rFonts w:eastAsia="Calibri"/>
              </w:rPr>
              <w:t>accepting the reconfiguration in</w:t>
            </w:r>
            <w:r w:rsidRPr="00256FD3">
              <w:rPr>
                <w:rFonts w:eastAsia="Calibri"/>
              </w:rPr>
              <w:t xml:space="preserve"> NW B </w:t>
            </w:r>
          </w:p>
        </w:tc>
        <w:tc>
          <w:tcPr>
            <w:tcW w:w="2157" w:type="dxa"/>
            <w:tcBorders>
              <w:top w:val="single" w:sz="8" w:space="0" w:color="auto"/>
              <w:left w:val="single" w:sz="8" w:space="0" w:color="auto"/>
              <w:bottom w:val="single" w:sz="8" w:space="0" w:color="auto"/>
              <w:right w:val="single" w:sz="8" w:space="0" w:color="auto"/>
            </w:tcBorders>
          </w:tcPr>
          <w:p w14:paraId="51DF6307" w14:textId="77777777" w:rsidR="004D457D" w:rsidRPr="00256FD3" w:rsidRDefault="00357F6C" w:rsidP="004D457D">
            <w:pPr>
              <w:rPr>
                <w:rFonts w:eastAsia="Calibri"/>
              </w:rPr>
            </w:pPr>
            <w:r w:rsidRPr="00256FD3">
              <w:rPr>
                <w:rFonts w:eastAsia="Calibri"/>
              </w:rPr>
              <w:t>Delay in rec</w:t>
            </w:r>
            <w:r w:rsidR="00C53FB5" w:rsidRPr="00256FD3">
              <w:rPr>
                <w:rFonts w:eastAsia="Calibri"/>
              </w:rPr>
              <w:t>onfiguration</w:t>
            </w:r>
            <w:r w:rsidRPr="00256FD3">
              <w:rPr>
                <w:rFonts w:eastAsia="Calibri"/>
              </w:rPr>
              <w:t xml:space="preserve"> connection in NW B</w:t>
            </w:r>
            <w:r w:rsidR="009B5622" w:rsidRPr="00256FD3">
              <w:rPr>
                <w:rFonts w:eastAsia="Calibri"/>
              </w:rPr>
              <w:t xml:space="preserve"> (it can also be NW A)</w:t>
            </w:r>
          </w:p>
          <w:p w14:paraId="46129C17" w14:textId="4DFF851A" w:rsidR="004D457D" w:rsidRPr="00256FD3" w:rsidRDefault="00C4029E" w:rsidP="004D457D">
            <w:pPr>
              <w:rPr>
                <w:rFonts w:eastAsia="Calibri"/>
              </w:rPr>
            </w:pPr>
            <w:r w:rsidRPr="00256FD3">
              <w:rPr>
                <w:rFonts w:eastAsia="Calibri"/>
              </w:rPr>
              <w:t>Alternatively reject the Reconfiguration message in</w:t>
            </w:r>
            <w:r w:rsidRPr="00256FD3" w:rsidDel="00907618">
              <w:rPr>
                <w:rFonts w:eastAsia="Calibri"/>
              </w:rPr>
              <w:t xml:space="preserve"> NW B</w:t>
            </w:r>
          </w:p>
        </w:tc>
      </w:tr>
    </w:tbl>
    <w:p w14:paraId="5C09A1A5" w14:textId="677AF5ED" w:rsidR="00632112" w:rsidRPr="00256FD3" w:rsidRDefault="0099409F" w:rsidP="003C0630">
      <w:r w:rsidRPr="00256FD3">
        <w:t>From the abov</w:t>
      </w:r>
      <w:r w:rsidR="004C37D2" w:rsidRPr="00256FD3">
        <w:t>e, the following observations can be derived</w:t>
      </w:r>
      <w:r w:rsidR="006A75A7" w:rsidRPr="00256FD3">
        <w:t xml:space="preserve"> for the reactive approach</w:t>
      </w:r>
      <w:r w:rsidR="004C37D2" w:rsidRPr="00256FD3">
        <w:t>:</w:t>
      </w:r>
    </w:p>
    <w:p w14:paraId="30BCD52C" w14:textId="5CD531BE" w:rsidR="0017586D" w:rsidRPr="00414BF5" w:rsidRDefault="0017586D" w:rsidP="0017586D">
      <w:r w:rsidRPr="002A60F7">
        <w:rPr>
          <w:b/>
          <w:bCs/>
        </w:rPr>
        <w:t>Observation#</w:t>
      </w:r>
      <w:r>
        <w:rPr>
          <w:b/>
          <w:bCs/>
        </w:rPr>
        <w:t>1</w:t>
      </w:r>
      <w:r w:rsidRPr="002A60F7">
        <w:rPr>
          <w:b/>
          <w:bCs/>
        </w:rPr>
        <w:t>:</w:t>
      </w:r>
      <w:r>
        <w:t xml:space="preserve"> Reactive approach may result in delay in establishing/resuming connection to network A as in sub-scenario</w:t>
      </w:r>
      <w:r w:rsidR="00927E4C">
        <w:t>s</w:t>
      </w:r>
      <w:r>
        <w:t xml:space="preserve"> 1A</w:t>
      </w:r>
      <w:r w:rsidR="00927E4C">
        <w:t xml:space="preserve"> and 1B</w:t>
      </w:r>
      <w:r>
        <w:t xml:space="preserve">. </w:t>
      </w:r>
    </w:p>
    <w:p w14:paraId="4DF315A8" w14:textId="4008EEB2" w:rsidR="00CA065F" w:rsidRPr="00256FD3" w:rsidRDefault="00280DE7" w:rsidP="003C0630">
      <w:r w:rsidRPr="00663453">
        <w:rPr>
          <w:b/>
          <w:bCs/>
        </w:rPr>
        <w:t>Observation#</w:t>
      </w:r>
      <w:r w:rsidR="0017586D">
        <w:rPr>
          <w:b/>
          <w:bCs/>
        </w:rPr>
        <w:t>2</w:t>
      </w:r>
      <w:r w:rsidRPr="00663453">
        <w:rPr>
          <w:b/>
          <w:bCs/>
        </w:rPr>
        <w:t>:</w:t>
      </w:r>
      <w:r>
        <w:t xml:space="preserve"> R</w:t>
      </w:r>
      <w:r w:rsidR="00663453">
        <w:t>e</w:t>
      </w:r>
      <w:r>
        <w:t xml:space="preserve">active approach may result </w:t>
      </w:r>
      <w:r w:rsidR="002A70FA">
        <w:t xml:space="preserve">in </w:t>
      </w:r>
      <w:r w:rsidR="0082625D">
        <w:t>dela</w:t>
      </w:r>
      <w:r w:rsidR="002A70FA">
        <w:t xml:space="preserve">y in reconfiguration as in sub-scenario </w:t>
      </w:r>
      <w:r w:rsidR="00927E4C">
        <w:t>2</w:t>
      </w:r>
      <w:r w:rsidR="002A70FA">
        <w:t>A</w:t>
      </w:r>
      <w:r w:rsidR="002C3EDC">
        <w:t xml:space="preserve"> if it needs to inform capability restriction to the other network</w:t>
      </w:r>
      <w:r w:rsidR="00663453">
        <w:t xml:space="preserve"> </w:t>
      </w:r>
    </w:p>
    <w:p w14:paraId="5FC38AE1" w14:textId="6536E37F" w:rsidR="00E96F8C" w:rsidRPr="00256FD3" w:rsidRDefault="00E96F8C" w:rsidP="00D74A4A">
      <w:pPr>
        <w:pStyle w:val="Heading3"/>
      </w:pPr>
      <w:r w:rsidRPr="00256FD3">
        <w:t>Scenario</w:t>
      </w:r>
      <w:r w:rsidR="00B33EA4" w:rsidRPr="00256FD3">
        <w:t>s</w:t>
      </w:r>
      <w:r w:rsidRPr="00256FD3">
        <w:t xml:space="preserve"> where only one network supports MUSIM</w:t>
      </w:r>
    </w:p>
    <w:p w14:paraId="5EED29EB" w14:textId="15DB5392" w:rsidR="00E96F8C" w:rsidRPr="00256FD3" w:rsidRDefault="00E96F8C" w:rsidP="00313A56">
      <w:pPr>
        <w:pStyle w:val="N1"/>
        <w:ind w:left="0"/>
        <w:rPr>
          <w:rFonts w:ascii="Times New Roman" w:hAnsi="Times New Roman" w:cs="Times New Roman"/>
          <w:sz w:val="20"/>
          <w:szCs w:val="20"/>
        </w:rPr>
      </w:pPr>
      <w:r w:rsidRPr="00256FD3">
        <w:rPr>
          <w:rFonts w:ascii="Times New Roman" w:hAnsi="Times New Roman" w:cs="Times New Roman"/>
          <w:sz w:val="20"/>
          <w:szCs w:val="20"/>
        </w:rPr>
        <w:t>This scenario when the UE is initiating connection in NW B, and UE is connected to NW A that does not support MUSIM.  Here, the capability restriction has to be sent to NW B (i.e., the network where the UE is initiating the connection). The table below shows the further sub-scenarios that may occur and the reactive UE actions in NW A.</w:t>
      </w:r>
    </w:p>
    <w:p w14:paraId="7952F719" w14:textId="3179BBB4" w:rsidR="00E96F8C" w:rsidRPr="00256FD3" w:rsidRDefault="00E96F8C" w:rsidP="00E96F8C">
      <w:pPr>
        <w:pStyle w:val="N1"/>
        <w:rPr>
          <w:rFonts w:ascii="Times New Roman" w:hAnsi="Times New Roman" w:cs="Times New Roman"/>
          <w:sz w:val="20"/>
          <w:szCs w:val="20"/>
        </w:rPr>
      </w:pPr>
    </w:p>
    <w:p w14:paraId="62A09B63" w14:textId="17D8BE14" w:rsidR="00597444" w:rsidRPr="00A23141" w:rsidRDefault="00D61D85" w:rsidP="00E96F8C">
      <w:pPr>
        <w:pStyle w:val="N1"/>
        <w:rPr>
          <w:rFonts w:ascii="Times New Roman" w:hAnsi="Times New Roman" w:cs="Times New Roman"/>
          <w:i/>
          <w:iCs/>
          <w:sz w:val="20"/>
          <w:szCs w:val="20"/>
          <w:u w:val="single"/>
        </w:rPr>
      </w:pPr>
      <w:r w:rsidRPr="00A23141">
        <w:rPr>
          <w:rFonts w:ascii="Times New Roman" w:hAnsi="Times New Roman" w:cs="Times New Roman"/>
          <w:i/>
          <w:iCs/>
          <w:sz w:val="20"/>
          <w:szCs w:val="20"/>
          <w:u w:val="single"/>
        </w:rPr>
        <w:t>Scenario 3: Only one network supports Rel-18 MUSIM</w:t>
      </w:r>
    </w:p>
    <w:p w14:paraId="68ED3C95" w14:textId="77777777" w:rsidR="00597444" w:rsidRDefault="00597444" w:rsidP="00E96F8C">
      <w:pPr>
        <w:pStyle w:val="N1"/>
        <w:rPr>
          <w:rFonts w:ascii="Times New Roman" w:hAnsi="Times New Roman" w:cs="Times New Roman"/>
          <w:sz w:val="20"/>
          <w:szCs w:val="20"/>
        </w:rPr>
      </w:pPr>
    </w:p>
    <w:tbl>
      <w:tblPr>
        <w:tblStyle w:val="TableGrid"/>
        <w:tblW w:w="9254" w:type="dxa"/>
        <w:tblInd w:w="5" w:type="dxa"/>
        <w:tblLayout w:type="fixed"/>
        <w:tblLook w:val="04A0" w:firstRow="1" w:lastRow="0" w:firstColumn="1" w:lastColumn="0" w:noHBand="0" w:noVBand="1"/>
      </w:tblPr>
      <w:tblGrid>
        <w:gridCol w:w="973"/>
        <w:gridCol w:w="1962"/>
        <w:gridCol w:w="2020"/>
        <w:gridCol w:w="2229"/>
        <w:gridCol w:w="2070"/>
      </w:tblGrid>
      <w:tr w:rsidR="00EE1606" w:rsidRPr="00256FD3" w14:paraId="45C8C0DD" w14:textId="12A34F74" w:rsidTr="00D74A4A">
        <w:trPr>
          <w:trHeight w:val="275"/>
        </w:trPr>
        <w:tc>
          <w:tcPr>
            <w:tcW w:w="973" w:type="dxa"/>
            <w:shd w:val="clear" w:color="auto" w:fill="DEEAF6" w:themeFill="accent1" w:themeFillTint="33"/>
          </w:tcPr>
          <w:p w14:paraId="4678B5CB" w14:textId="69B9C4BD" w:rsidR="00EE1606" w:rsidRPr="00256FD3" w:rsidRDefault="00EE1606" w:rsidP="00A23141">
            <w:pPr>
              <w:rPr>
                <w:rFonts w:eastAsia="Calibri"/>
                <w:color w:val="000000" w:themeColor="text1"/>
              </w:rPr>
            </w:pPr>
            <w:r w:rsidRPr="00256FD3">
              <w:rPr>
                <w:rFonts w:eastAsia="Calibri"/>
                <w:color w:val="000000" w:themeColor="text1"/>
              </w:rPr>
              <w:t>Sub-scenario</w:t>
            </w:r>
          </w:p>
        </w:tc>
        <w:tc>
          <w:tcPr>
            <w:tcW w:w="1962" w:type="dxa"/>
            <w:shd w:val="clear" w:color="auto" w:fill="DEEAF6" w:themeFill="accent1" w:themeFillTint="33"/>
          </w:tcPr>
          <w:p w14:paraId="1FE316C6" w14:textId="77777777" w:rsidR="00EE1606" w:rsidRPr="00256FD3" w:rsidRDefault="00EE1606">
            <w:pPr>
              <w:jc w:val="center"/>
            </w:pPr>
            <w:r w:rsidRPr="00256FD3">
              <w:rPr>
                <w:rFonts w:eastAsia="Calibri"/>
                <w:color w:val="000000" w:themeColor="text1"/>
              </w:rPr>
              <w:t>NW A</w:t>
            </w:r>
          </w:p>
        </w:tc>
        <w:tc>
          <w:tcPr>
            <w:tcW w:w="2020" w:type="dxa"/>
            <w:shd w:val="clear" w:color="auto" w:fill="DEEAF6" w:themeFill="accent1" w:themeFillTint="33"/>
          </w:tcPr>
          <w:p w14:paraId="65ED5E3A" w14:textId="77777777" w:rsidR="00EE1606" w:rsidRPr="00256FD3" w:rsidRDefault="00EE1606">
            <w:pPr>
              <w:jc w:val="center"/>
            </w:pPr>
            <w:r w:rsidRPr="00256FD3">
              <w:rPr>
                <w:rFonts w:eastAsia="Calibri"/>
                <w:color w:val="000000" w:themeColor="text1"/>
              </w:rPr>
              <w:t>NW B</w:t>
            </w:r>
          </w:p>
        </w:tc>
        <w:tc>
          <w:tcPr>
            <w:tcW w:w="2229" w:type="dxa"/>
            <w:shd w:val="clear" w:color="auto" w:fill="DEEAF6" w:themeFill="accent1" w:themeFillTint="33"/>
          </w:tcPr>
          <w:p w14:paraId="5E44CF07" w14:textId="77777777" w:rsidR="00EE1606" w:rsidRPr="00256FD3" w:rsidRDefault="00EE1606">
            <w:r w:rsidRPr="00256FD3">
              <w:rPr>
                <w:rFonts w:eastAsia="Calibri"/>
                <w:color w:val="000000" w:themeColor="text1"/>
              </w:rPr>
              <w:t>Reactive UE actions in NW A</w:t>
            </w:r>
          </w:p>
        </w:tc>
        <w:tc>
          <w:tcPr>
            <w:tcW w:w="2070" w:type="dxa"/>
            <w:shd w:val="clear" w:color="auto" w:fill="DEEAF6" w:themeFill="accent1" w:themeFillTint="33"/>
          </w:tcPr>
          <w:p w14:paraId="10C73855" w14:textId="77777777" w:rsidR="00EE1606" w:rsidRPr="00256FD3" w:rsidRDefault="00EE1606">
            <w:pPr>
              <w:rPr>
                <w:rFonts w:eastAsia="Calibri"/>
                <w:color w:val="000000" w:themeColor="text1"/>
              </w:rPr>
            </w:pPr>
            <w:r w:rsidRPr="00256FD3">
              <w:rPr>
                <w:rFonts w:eastAsia="Calibri"/>
                <w:color w:val="000000" w:themeColor="text1"/>
              </w:rPr>
              <w:t>Comments</w:t>
            </w:r>
          </w:p>
        </w:tc>
      </w:tr>
      <w:tr w:rsidR="00EE1606" w:rsidRPr="00256FD3" w14:paraId="07B1BB76" w14:textId="0B662076" w:rsidTr="00D74A4A">
        <w:trPr>
          <w:trHeight w:val="275"/>
        </w:trPr>
        <w:tc>
          <w:tcPr>
            <w:tcW w:w="973" w:type="dxa"/>
            <w:tcBorders>
              <w:top w:val="single" w:sz="8" w:space="0" w:color="auto"/>
              <w:left w:val="single" w:sz="8" w:space="0" w:color="auto"/>
              <w:bottom w:val="single" w:sz="8" w:space="0" w:color="auto"/>
              <w:right w:val="single" w:sz="8" w:space="0" w:color="auto"/>
            </w:tcBorders>
          </w:tcPr>
          <w:p w14:paraId="419BA9AA" w14:textId="73C7E462" w:rsidR="00EE1606" w:rsidRPr="00256FD3" w:rsidRDefault="00D74A4A" w:rsidP="00EE1606">
            <w:pPr>
              <w:rPr>
                <w:rFonts w:eastAsia="Calibri"/>
              </w:rPr>
            </w:pPr>
            <w:r>
              <w:rPr>
                <w:rFonts w:eastAsia="Calibri"/>
              </w:rPr>
              <w:t>3A</w:t>
            </w:r>
          </w:p>
        </w:tc>
        <w:tc>
          <w:tcPr>
            <w:tcW w:w="1962" w:type="dxa"/>
            <w:tcBorders>
              <w:top w:val="single" w:sz="8" w:space="0" w:color="auto"/>
              <w:left w:val="single" w:sz="8" w:space="0" w:color="auto"/>
              <w:bottom w:val="single" w:sz="8" w:space="0" w:color="auto"/>
              <w:right w:val="single" w:sz="8" w:space="0" w:color="auto"/>
            </w:tcBorders>
            <w:shd w:val="clear" w:color="auto" w:fill="auto"/>
          </w:tcPr>
          <w:p w14:paraId="0BC8AE43" w14:textId="2DF3B747" w:rsidR="00EE1606" w:rsidRPr="00256FD3" w:rsidRDefault="00EE1606" w:rsidP="00EE1606">
            <w:pPr>
              <w:rPr>
                <w:rFonts w:eastAsia="Calibri"/>
              </w:rPr>
            </w:pPr>
            <w:r w:rsidRPr="00256FD3">
              <w:rPr>
                <w:rFonts w:eastAsia="Calibri"/>
              </w:rPr>
              <w:t>Resuming with stored configuration not compatible with configuration in NW B (e.g. CA or SCG)</w:t>
            </w:r>
          </w:p>
        </w:tc>
        <w:tc>
          <w:tcPr>
            <w:tcW w:w="2020" w:type="dxa"/>
            <w:tcBorders>
              <w:top w:val="single" w:sz="8" w:space="0" w:color="auto"/>
              <w:left w:val="single" w:sz="8" w:space="0" w:color="auto"/>
              <w:bottom w:val="single" w:sz="8" w:space="0" w:color="auto"/>
              <w:right w:val="single" w:sz="8" w:space="0" w:color="auto"/>
            </w:tcBorders>
            <w:shd w:val="clear" w:color="auto" w:fill="auto"/>
          </w:tcPr>
          <w:p w14:paraId="2CD1E91A" w14:textId="6EA9C76C" w:rsidR="00EE1606" w:rsidRPr="00256FD3" w:rsidRDefault="00EE1606" w:rsidP="00EE1606">
            <w:pPr>
              <w:rPr>
                <w:rFonts w:eastAsia="Calibri"/>
              </w:rPr>
            </w:pPr>
            <w:r w:rsidRPr="00256FD3">
              <w:rPr>
                <w:rFonts w:eastAsia="Calibri"/>
              </w:rPr>
              <w:t>Connected (Rel-18 MUSIM is not supported by NW B)</w:t>
            </w:r>
          </w:p>
        </w:tc>
        <w:tc>
          <w:tcPr>
            <w:tcW w:w="2229" w:type="dxa"/>
            <w:tcBorders>
              <w:top w:val="single" w:sz="8" w:space="0" w:color="auto"/>
              <w:left w:val="single" w:sz="8" w:space="0" w:color="auto"/>
              <w:bottom w:val="single" w:sz="8" w:space="0" w:color="auto"/>
              <w:right w:val="single" w:sz="8" w:space="0" w:color="auto"/>
            </w:tcBorders>
            <w:shd w:val="clear" w:color="auto" w:fill="auto"/>
          </w:tcPr>
          <w:p w14:paraId="266479B0" w14:textId="2348C39E" w:rsidR="00EE1606" w:rsidRPr="00256FD3" w:rsidRDefault="00EE1606" w:rsidP="00EE1606">
            <w:pPr>
              <w:rPr>
                <w:rFonts w:eastAsia="Calibri"/>
              </w:rPr>
            </w:pPr>
          </w:p>
        </w:tc>
        <w:tc>
          <w:tcPr>
            <w:tcW w:w="2070" w:type="dxa"/>
            <w:tcBorders>
              <w:top w:val="single" w:sz="8" w:space="0" w:color="auto"/>
              <w:left w:val="single" w:sz="8" w:space="0" w:color="auto"/>
              <w:bottom w:val="single" w:sz="8" w:space="0" w:color="auto"/>
              <w:right w:val="single" w:sz="8" w:space="0" w:color="auto"/>
            </w:tcBorders>
          </w:tcPr>
          <w:p w14:paraId="62B9A9BE" w14:textId="199AAABF" w:rsidR="00EE1606" w:rsidRPr="00256FD3" w:rsidRDefault="008802A6" w:rsidP="00EE1606">
            <w:pPr>
              <w:rPr>
                <w:rFonts w:eastAsia="Calibri"/>
              </w:rPr>
            </w:pPr>
            <w:r>
              <w:rPr>
                <w:rFonts w:eastAsia="Calibri"/>
              </w:rPr>
              <w:t xml:space="preserve">This cannot be solved with </w:t>
            </w:r>
            <w:r w:rsidR="00084584">
              <w:rPr>
                <w:rFonts w:eastAsia="Calibri"/>
              </w:rPr>
              <w:t xml:space="preserve">UE sending the </w:t>
            </w:r>
            <w:r w:rsidR="00DD160D">
              <w:rPr>
                <w:rFonts w:eastAsia="Calibri"/>
              </w:rPr>
              <w:t xml:space="preserve">reactive </w:t>
            </w:r>
            <w:r w:rsidR="00084584">
              <w:rPr>
                <w:rFonts w:eastAsia="Calibri"/>
              </w:rPr>
              <w:t>capability restriction request. A new solution is needed as in Section 2.2.3.</w:t>
            </w:r>
          </w:p>
        </w:tc>
      </w:tr>
      <w:tr w:rsidR="00EE1606" w:rsidRPr="00256FD3" w14:paraId="0746943F" w14:textId="5A0D8A86" w:rsidTr="00D74A4A">
        <w:trPr>
          <w:trHeight w:val="273"/>
        </w:trPr>
        <w:tc>
          <w:tcPr>
            <w:tcW w:w="973" w:type="dxa"/>
          </w:tcPr>
          <w:p w14:paraId="487164C0" w14:textId="3A1A80F8" w:rsidR="00EE1606" w:rsidRPr="00256FD3" w:rsidRDefault="00EE1606" w:rsidP="00EE1606">
            <w:pPr>
              <w:rPr>
                <w:rFonts w:eastAsia="Calibri"/>
              </w:rPr>
            </w:pPr>
            <w:r w:rsidRPr="00256FD3">
              <w:rPr>
                <w:rFonts w:eastAsia="Calibri"/>
              </w:rPr>
              <w:t>3B</w:t>
            </w:r>
          </w:p>
        </w:tc>
        <w:tc>
          <w:tcPr>
            <w:tcW w:w="1962" w:type="dxa"/>
          </w:tcPr>
          <w:p w14:paraId="4132ED25" w14:textId="3D162186" w:rsidR="00EE1606" w:rsidRPr="00256FD3" w:rsidRDefault="00EE1606" w:rsidP="00EE1606">
            <w:r w:rsidRPr="00256FD3">
              <w:rPr>
                <w:rFonts w:eastAsia="Calibri"/>
              </w:rPr>
              <w:t>Connected; UE receives configuration that is not compatible with UE capability based on configuration in NW B</w:t>
            </w:r>
          </w:p>
        </w:tc>
        <w:tc>
          <w:tcPr>
            <w:tcW w:w="2020" w:type="dxa"/>
          </w:tcPr>
          <w:p w14:paraId="59C084A6" w14:textId="1B19097B" w:rsidR="00EE1606" w:rsidRPr="00256FD3" w:rsidRDefault="00EE1606" w:rsidP="00EE1606">
            <w:r w:rsidRPr="00256FD3">
              <w:rPr>
                <w:rFonts w:eastAsia="Calibri"/>
              </w:rPr>
              <w:t>Connected; (Rel-18 MUSIM is not supported by NW B)</w:t>
            </w:r>
          </w:p>
        </w:tc>
        <w:tc>
          <w:tcPr>
            <w:tcW w:w="2229" w:type="dxa"/>
          </w:tcPr>
          <w:p w14:paraId="49ADB6D6" w14:textId="2A532A49" w:rsidR="00EE1606" w:rsidRPr="00256FD3" w:rsidRDefault="00EE1606" w:rsidP="00EE1606">
            <w:r w:rsidRPr="00256FD3">
              <w:t>UE can only reject the configuration from NW A</w:t>
            </w:r>
          </w:p>
        </w:tc>
        <w:tc>
          <w:tcPr>
            <w:tcW w:w="2070" w:type="dxa"/>
          </w:tcPr>
          <w:p w14:paraId="284C041D" w14:textId="77777777" w:rsidR="00EE1606" w:rsidRPr="00256FD3" w:rsidRDefault="00EE1606" w:rsidP="00EE1606">
            <w:pPr>
              <w:rPr>
                <w:rFonts w:eastAsia="Calibri"/>
              </w:rPr>
            </w:pPr>
            <w:r w:rsidRPr="00256FD3">
              <w:rPr>
                <w:rFonts w:eastAsia="Calibri"/>
              </w:rPr>
              <w:t>Reactive UE actions are not sufficient.</w:t>
            </w:r>
          </w:p>
        </w:tc>
      </w:tr>
    </w:tbl>
    <w:p w14:paraId="3C477A14" w14:textId="77777777" w:rsidR="00EE1606" w:rsidRPr="00256FD3" w:rsidRDefault="00EE1606" w:rsidP="00E96F8C">
      <w:pPr>
        <w:pStyle w:val="N1"/>
        <w:rPr>
          <w:rFonts w:ascii="Times New Roman" w:hAnsi="Times New Roman" w:cs="Times New Roman"/>
          <w:sz w:val="20"/>
          <w:szCs w:val="20"/>
        </w:rPr>
      </w:pPr>
    </w:p>
    <w:p w14:paraId="30B17216" w14:textId="03B37383" w:rsidR="0017586D" w:rsidRDefault="0017586D" w:rsidP="0017586D">
      <w:r w:rsidRPr="004067C1">
        <w:rPr>
          <w:b/>
          <w:bCs/>
        </w:rPr>
        <w:t>Observation#</w:t>
      </w:r>
      <w:r w:rsidR="00D61D85">
        <w:rPr>
          <w:b/>
          <w:bCs/>
        </w:rPr>
        <w:t>3</w:t>
      </w:r>
      <w:r w:rsidRPr="004067C1">
        <w:rPr>
          <w:b/>
          <w:bCs/>
        </w:rPr>
        <w:t>:</w:t>
      </w:r>
      <w:r>
        <w:t xml:space="preserve"> For sub-scenario</w:t>
      </w:r>
      <w:r w:rsidR="00455E18">
        <w:t xml:space="preserve"> 3A</w:t>
      </w:r>
      <w:r w:rsidR="0042292A">
        <w:t>,</w:t>
      </w:r>
      <w:r>
        <w:t xml:space="preserve"> UE may be configured in network A</w:t>
      </w:r>
      <w:r w:rsidRPr="00663A3E">
        <w:t xml:space="preserve"> </w:t>
      </w:r>
      <w:r>
        <w:t xml:space="preserve">during connection resumption with configuration (e.g. </w:t>
      </w:r>
      <w:proofErr w:type="spellStart"/>
      <w:r>
        <w:t>SCell</w:t>
      </w:r>
      <w:proofErr w:type="spellEnd"/>
      <w:r>
        <w:t xml:space="preserve"> and/or SCG) that is incompatible to its configuration with network B.</w:t>
      </w:r>
    </w:p>
    <w:p w14:paraId="4C9D2B97" w14:textId="58CCB87E" w:rsidR="0042292A" w:rsidRDefault="0042292A" w:rsidP="0017586D">
      <w:r w:rsidRPr="00A23141">
        <w:rPr>
          <w:b/>
          <w:bCs/>
        </w:rPr>
        <w:t>Observation#4:</w:t>
      </w:r>
      <w:r>
        <w:t xml:space="preserve"> For sub-scenario 3B, </w:t>
      </w:r>
      <w:r w:rsidR="00AD32BC">
        <w:t xml:space="preserve">UE can only reject the configuration from NW A </w:t>
      </w:r>
      <w:r w:rsidR="00A23141">
        <w:t>as</w:t>
      </w:r>
      <w:r>
        <w:t xml:space="preserve"> the</w:t>
      </w:r>
      <w:r w:rsidR="00A23141">
        <w:t xml:space="preserve"> </w:t>
      </w:r>
      <w:r>
        <w:t xml:space="preserve">configuration cannot be restricted in </w:t>
      </w:r>
      <w:r w:rsidR="00A23141">
        <w:t>NW B.</w:t>
      </w:r>
    </w:p>
    <w:p w14:paraId="39364E1F" w14:textId="4FBEBEEF" w:rsidR="00D74A4A" w:rsidRDefault="00D74A4A" w:rsidP="00D74A4A">
      <w:r>
        <w:t>In the following</w:t>
      </w:r>
      <w:r w:rsidR="008C1AC7">
        <w:t xml:space="preserve"> sections</w:t>
      </w:r>
      <w:r>
        <w:t>, we discuss how the above shortcoming of the reactive can be resolved.</w:t>
      </w:r>
    </w:p>
    <w:p w14:paraId="717D76BF" w14:textId="2E352CB5" w:rsidR="00A16108" w:rsidRPr="00256FD3" w:rsidRDefault="00E8412D" w:rsidP="00233AB1">
      <w:pPr>
        <w:pStyle w:val="Heading3"/>
      </w:pPr>
      <w:r w:rsidRPr="00256FD3">
        <w:t>Mitigating the delay</w:t>
      </w:r>
      <w:r w:rsidR="00D64485" w:rsidRPr="00256FD3">
        <w:t xml:space="preserve"> or rejection</w:t>
      </w:r>
      <w:r w:rsidRPr="00256FD3">
        <w:t xml:space="preserve"> in reconfiguration</w:t>
      </w:r>
      <w:r w:rsidR="00B33EA4" w:rsidRPr="00256FD3">
        <w:t xml:space="preserve"> or when Reactive solutions are not sufficient</w:t>
      </w:r>
    </w:p>
    <w:p w14:paraId="6B9EE041" w14:textId="3B526098" w:rsidR="00413206" w:rsidRPr="00256FD3" w:rsidRDefault="00234A0A" w:rsidP="00E8412D">
      <w:r w:rsidRPr="00256FD3">
        <w:t>The reconfiguration</w:t>
      </w:r>
      <w:r w:rsidR="00D53D76">
        <w:t>/resume</w:t>
      </w:r>
      <w:r w:rsidRPr="00256FD3">
        <w:t xml:space="preserve"> delay in s</w:t>
      </w:r>
      <w:r w:rsidR="00DD58EC" w:rsidRPr="00256FD3">
        <w:t>ub-scenario</w:t>
      </w:r>
      <w:r w:rsidRPr="00256FD3">
        <w:t>s</w:t>
      </w:r>
      <w:r w:rsidR="00DD58EC" w:rsidRPr="00256FD3">
        <w:t xml:space="preserve"> </w:t>
      </w:r>
      <w:r w:rsidR="00F23DA0">
        <w:t xml:space="preserve">1A </w:t>
      </w:r>
      <w:r w:rsidR="00036F47">
        <w:t xml:space="preserve">in Observation#1, </w:t>
      </w:r>
      <w:r w:rsidR="003837B3">
        <w:t>2</w:t>
      </w:r>
      <w:r w:rsidR="00DD58EC">
        <w:t>A</w:t>
      </w:r>
      <w:r w:rsidR="003837B3">
        <w:t xml:space="preserve"> in Observation#</w:t>
      </w:r>
      <w:r w:rsidR="00036F47">
        <w:t>2</w:t>
      </w:r>
      <w:r w:rsidR="00DD58EC" w:rsidRPr="00256FD3">
        <w:t xml:space="preserve"> and 3B</w:t>
      </w:r>
      <w:r w:rsidR="005E2C60" w:rsidRPr="00256FD3">
        <w:t xml:space="preserve"> in Observation#</w:t>
      </w:r>
      <w:r w:rsidR="003837B3">
        <w:t>4</w:t>
      </w:r>
      <w:r w:rsidR="00DD58EC" w:rsidRPr="00256FD3">
        <w:t xml:space="preserve"> </w:t>
      </w:r>
      <w:r w:rsidRPr="00256FD3">
        <w:t xml:space="preserve">is </w:t>
      </w:r>
      <w:r w:rsidR="002B0111" w:rsidRPr="00256FD3">
        <w:t>because</w:t>
      </w:r>
      <w:r w:rsidRPr="00256FD3">
        <w:t xml:space="preserve"> </w:t>
      </w:r>
      <w:r w:rsidR="00D64485" w:rsidRPr="00256FD3">
        <w:t xml:space="preserve">one </w:t>
      </w:r>
      <w:r w:rsidR="00A62F46" w:rsidRPr="00256FD3">
        <w:t xml:space="preserve">network does not know that </w:t>
      </w:r>
      <w:r w:rsidR="002B0111" w:rsidRPr="00256FD3">
        <w:t xml:space="preserve">UE has some capability restrictions due to </w:t>
      </w:r>
      <w:r w:rsidR="00A62F46" w:rsidRPr="00256FD3">
        <w:t xml:space="preserve">some resources </w:t>
      </w:r>
      <w:r w:rsidR="002B0111" w:rsidRPr="00256FD3">
        <w:t xml:space="preserve">being </w:t>
      </w:r>
      <w:r w:rsidR="00A62F46" w:rsidRPr="00256FD3">
        <w:t xml:space="preserve">in use in </w:t>
      </w:r>
      <w:r w:rsidR="00D64485" w:rsidRPr="00256FD3">
        <w:t xml:space="preserve">the other </w:t>
      </w:r>
      <w:r w:rsidR="00A62F46" w:rsidRPr="00256FD3">
        <w:t>network</w:t>
      </w:r>
      <w:r w:rsidR="00FA2A85" w:rsidRPr="00256FD3">
        <w:t>. If th</w:t>
      </w:r>
      <w:r w:rsidR="00371355" w:rsidRPr="00256FD3">
        <w:t xml:space="preserve">e </w:t>
      </w:r>
      <w:r w:rsidR="002B0111" w:rsidRPr="00256FD3">
        <w:t xml:space="preserve">capability restriction due to </w:t>
      </w:r>
      <w:r w:rsidR="00D45FE5" w:rsidRPr="00256FD3">
        <w:t xml:space="preserve">resource usage </w:t>
      </w:r>
      <w:r w:rsidR="00E43943" w:rsidRPr="00256FD3">
        <w:t xml:space="preserve">from </w:t>
      </w:r>
      <w:r w:rsidR="002B0111" w:rsidRPr="00256FD3">
        <w:t>one</w:t>
      </w:r>
      <w:r w:rsidR="00E43943" w:rsidRPr="00256FD3">
        <w:t xml:space="preserve"> network </w:t>
      </w:r>
      <w:r w:rsidR="00413206" w:rsidRPr="00256FD3">
        <w:t>is</w:t>
      </w:r>
      <w:r w:rsidR="00E43943" w:rsidRPr="00256FD3">
        <w:t xml:space="preserve"> proactively provided</w:t>
      </w:r>
      <w:r w:rsidR="00727FE8" w:rsidRPr="00256FD3">
        <w:t xml:space="preserve"> by the UE</w:t>
      </w:r>
      <w:r w:rsidR="00E43943" w:rsidRPr="00256FD3">
        <w:t xml:space="preserve"> to the other network(s)</w:t>
      </w:r>
      <w:r w:rsidR="006F1490" w:rsidRPr="00256FD3">
        <w:t xml:space="preserve">, reconfiguration delay or rejection </w:t>
      </w:r>
      <w:r w:rsidR="00E10FC9" w:rsidRPr="00256FD3">
        <w:t xml:space="preserve">can be </w:t>
      </w:r>
      <w:r w:rsidR="00413206" w:rsidRPr="00256FD3">
        <w:t>avoided.</w:t>
      </w:r>
    </w:p>
    <w:tbl>
      <w:tblPr>
        <w:tblStyle w:val="TableGrid"/>
        <w:tblW w:w="9191" w:type="dxa"/>
        <w:tblInd w:w="5" w:type="dxa"/>
        <w:tblLayout w:type="fixed"/>
        <w:tblLook w:val="04A0" w:firstRow="1" w:lastRow="0" w:firstColumn="1" w:lastColumn="0" w:noHBand="0" w:noVBand="1"/>
      </w:tblPr>
      <w:tblGrid>
        <w:gridCol w:w="989"/>
        <w:gridCol w:w="1894"/>
        <w:gridCol w:w="1994"/>
        <w:gridCol w:w="2157"/>
        <w:gridCol w:w="2157"/>
      </w:tblGrid>
      <w:tr w:rsidR="008D0250" w:rsidRPr="00256FD3" w14:paraId="02FD5466" w14:textId="77777777" w:rsidTr="00B67DE7">
        <w:trPr>
          <w:trHeight w:val="273"/>
        </w:trPr>
        <w:tc>
          <w:tcPr>
            <w:tcW w:w="989" w:type="dxa"/>
            <w:shd w:val="clear" w:color="auto" w:fill="DEEAF6" w:themeFill="accent1" w:themeFillTint="33"/>
          </w:tcPr>
          <w:p w14:paraId="5F1B46A5" w14:textId="2E1E8082" w:rsidR="008D0250" w:rsidRPr="00256FD3" w:rsidRDefault="008D0250" w:rsidP="00B67DE7">
            <w:pPr>
              <w:jc w:val="center"/>
              <w:rPr>
                <w:rFonts w:eastAsia="Calibri"/>
                <w:color w:val="000000" w:themeColor="text1"/>
              </w:rPr>
            </w:pPr>
            <w:r w:rsidRPr="004D3323">
              <w:rPr>
                <w:rFonts w:eastAsia="Calibri"/>
                <w:color w:val="000000" w:themeColor="text1"/>
              </w:rPr>
              <w:t>Sub-scenario</w:t>
            </w:r>
            <w:r w:rsidR="00955D88">
              <w:rPr>
                <w:rFonts w:eastAsia="Calibri"/>
                <w:color w:val="000000" w:themeColor="text1"/>
              </w:rPr>
              <w:t>s</w:t>
            </w:r>
          </w:p>
        </w:tc>
        <w:tc>
          <w:tcPr>
            <w:tcW w:w="1894" w:type="dxa"/>
            <w:shd w:val="clear" w:color="auto" w:fill="DEEAF6" w:themeFill="accent1" w:themeFillTint="33"/>
          </w:tcPr>
          <w:p w14:paraId="34721590" w14:textId="77777777" w:rsidR="008D0250" w:rsidRPr="00256FD3" w:rsidRDefault="008D0250" w:rsidP="00B67DE7">
            <w:pPr>
              <w:jc w:val="center"/>
            </w:pPr>
            <w:r w:rsidRPr="00256FD3">
              <w:rPr>
                <w:rFonts w:eastAsia="Calibri"/>
                <w:color w:val="000000" w:themeColor="text1"/>
              </w:rPr>
              <w:t>NW A</w:t>
            </w:r>
          </w:p>
        </w:tc>
        <w:tc>
          <w:tcPr>
            <w:tcW w:w="1994" w:type="dxa"/>
            <w:shd w:val="clear" w:color="auto" w:fill="DEEAF6" w:themeFill="accent1" w:themeFillTint="33"/>
          </w:tcPr>
          <w:p w14:paraId="17B20530" w14:textId="77777777" w:rsidR="008D0250" w:rsidRPr="00256FD3" w:rsidRDefault="008D0250" w:rsidP="00B67DE7">
            <w:pPr>
              <w:jc w:val="center"/>
            </w:pPr>
            <w:r w:rsidRPr="00256FD3">
              <w:rPr>
                <w:rFonts w:eastAsia="Calibri"/>
                <w:color w:val="000000" w:themeColor="text1"/>
              </w:rPr>
              <w:t>NW B</w:t>
            </w:r>
          </w:p>
        </w:tc>
        <w:tc>
          <w:tcPr>
            <w:tcW w:w="2157" w:type="dxa"/>
            <w:shd w:val="clear" w:color="auto" w:fill="DEEAF6" w:themeFill="accent1" w:themeFillTint="33"/>
          </w:tcPr>
          <w:p w14:paraId="237DCE0B" w14:textId="369FCFFF" w:rsidR="008D0250" w:rsidRPr="00256FD3" w:rsidRDefault="008D0250" w:rsidP="00B67DE7">
            <w:r w:rsidRPr="00256FD3">
              <w:rPr>
                <w:rFonts w:eastAsia="Calibri"/>
                <w:color w:val="000000" w:themeColor="text1"/>
              </w:rPr>
              <w:t>UE actions in NW A</w:t>
            </w:r>
          </w:p>
        </w:tc>
        <w:tc>
          <w:tcPr>
            <w:tcW w:w="2157" w:type="dxa"/>
            <w:shd w:val="clear" w:color="auto" w:fill="DEEAF6" w:themeFill="accent1" w:themeFillTint="33"/>
          </w:tcPr>
          <w:p w14:paraId="2C563A0A" w14:textId="77777777" w:rsidR="008D0250" w:rsidRPr="00256FD3" w:rsidRDefault="008D0250" w:rsidP="00B67DE7">
            <w:pPr>
              <w:rPr>
                <w:rFonts w:eastAsia="Calibri"/>
                <w:color w:val="000000" w:themeColor="text1"/>
              </w:rPr>
            </w:pPr>
            <w:r w:rsidRPr="00256FD3">
              <w:rPr>
                <w:rFonts w:eastAsia="Calibri"/>
                <w:color w:val="000000" w:themeColor="text1"/>
              </w:rPr>
              <w:t>Comments</w:t>
            </w:r>
          </w:p>
        </w:tc>
      </w:tr>
      <w:tr w:rsidR="00D60213" w:rsidRPr="00256FD3" w14:paraId="0608717D" w14:textId="77777777">
        <w:trPr>
          <w:trHeight w:val="273"/>
        </w:trPr>
        <w:tc>
          <w:tcPr>
            <w:tcW w:w="989" w:type="dxa"/>
            <w:tcBorders>
              <w:top w:val="single" w:sz="8" w:space="0" w:color="auto"/>
              <w:left w:val="single" w:sz="8" w:space="0" w:color="auto"/>
              <w:bottom w:val="single" w:sz="8" w:space="0" w:color="auto"/>
              <w:right w:val="single" w:sz="8" w:space="0" w:color="auto"/>
            </w:tcBorders>
          </w:tcPr>
          <w:p w14:paraId="7D5C3BAB" w14:textId="57BAF1F7" w:rsidR="00D60213" w:rsidRPr="00256FD3" w:rsidRDefault="00A727F2">
            <w:pPr>
              <w:tabs>
                <w:tab w:val="left" w:pos="392"/>
              </w:tabs>
              <w:rPr>
                <w:rFonts w:eastAsia="Calibri"/>
              </w:rPr>
            </w:pPr>
            <w:r w:rsidRPr="004D3323">
              <w:rPr>
                <w:rFonts w:eastAsia="Calibri"/>
              </w:rPr>
              <w:t>1A</w:t>
            </w:r>
          </w:p>
        </w:tc>
        <w:tc>
          <w:tcPr>
            <w:tcW w:w="1894" w:type="dxa"/>
            <w:tcBorders>
              <w:top w:val="single" w:sz="8" w:space="0" w:color="auto"/>
              <w:left w:val="single" w:sz="8" w:space="0" w:color="auto"/>
              <w:bottom w:val="single" w:sz="8" w:space="0" w:color="auto"/>
              <w:right w:val="single" w:sz="8" w:space="0" w:color="auto"/>
            </w:tcBorders>
          </w:tcPr>
          <w:p w14:paraId="5669FED7" w14:textId="39E16CAB" w:rsidR="00D60213" w:rsidRPr="00256FD3" w:rsidRDefault="00A727F2">
            <w:pPr>
              <w:rPr>
                <w:rFonts w:eastAsia="Calibri"/>
              </w:rPr>
            </w:pPr>
            <w:r w:rsidRPr="004D3323">
              <w:rPr>
                <w:rFonts w:eastAsia="Calibri"/>
              </w:rPr>
              <w:t xml:space="preserve">Connected, with </w:t>
            </w:r>
            <w:proofErr w:type="spellStart"/>
            <w:r w:rsidRPr="004D3323">
              <w:rPr>
                <w:rFonts w:eastAsia="Calibri"/>
              </w:rPr>
              <w:t>SCell</w:t>
            </w:r>
            <w:proofErr w:type="spellEnd"/>
            <w:r>
              <w:rPr>
                <w:rFonts w:eastAsia="Calibri"/>
              </w:rPr>
              <w:t>/SCG (NW A supports MUSIM)</w:t>
            </w:r>
          </w:p>
        </w:tc>
        <w:tc>
          <w:tcPr>
            <w:tcW w:w="1994" w:type="dxa"/>
            <w:tcBorders>
              <w:top w:val="single" w:sz="8" w:space="0" w:color="auto"/>
              <w:left w:val="single" w:sz="8" w:space="0" w:color="auto"/>
              <w:bottom w:val="single" w:sz="8" w:space="0" w:color="auto"/>
              <w:right w:val="single" w:sz="8" w:space="0" w:color="auto"/>
            </w:tcBorders>
          </w:tcPr>
          <w:p w14:paraId="3B62515A" w14:textId="1812B118" w:rsidR="00D60213" w:rsidRPr="00256FD3" w:rsidRDefault="00A727F2">
            <w:pPr>
              <w:rPr>
                <w:rFonts w:eastAsia="Calibri"/>
              </w:rPr>
            </w:pPr>
            <w:r w:rsidRPr="004D3323">
              <w:rPr>
                <w:rFonts w:eastAsia="Calibri"/>
              </w:rPr>
              <w:t xml:space="preserve">Initiating connection (either RRC Setup or Resume), </w:t>
            </w:r>
            <w:proofErr w:type="spellStart"/>
            <w:r w:rsidRPr="004D3323">
              <w:rPr>
                <w:rFonts w:eastAsia="Calibri"/>
              </w:rPr>
              <w:t>P</w:t>
            </w:r>
            <w:r>
              <w:rPr>
                <w:rFonts w:eastAsia="Calibri"/>
              </w:rPr>
              <w:t>C</w:t>
            </w:r>
            <w:r w:rsidRPr="004D3323">
              <w:rPr>
                <w:rFonts w:eastAsia="Calibri"/>
              </w:rPr>
              <w:t>ell</w:t>
            </w:r>
            <w:proofErr w:type="spellEnd"/>
            <w:r w:rsidRPr="004D3323">
              <w:rPr>
                <w:rFonts w:eastAsia="Calibri"/>
              </w:rPr>
              <w:t xml:space="preserve"> </w:t>
            </w:r>
            <w:r>
              <w:rPr>
                <w:rFonts w:eastAsia="Calibri"/>
              </w:rPr>
              <w:t xml:space="preserve">in NW B </w:t>
            </w:r>
            <w:r w:rsidRPr="004D3323">
              <w:rPr>
                <w:rFonts w:eastAsia="Calibri"/>
              </w:rPr>
              <w:t xml:space="preserve">is incompatible with NW A </w:t>
            </w:r>
            <w:proofErr w:type="spellStart"/>
            <w:r w:rsidRPr="004D3323">
              <w:rPr>
                <w:rFonts w:eastAsia="Calibri"/>
              </w:rPr>
              <w:t>S</w:t>
            </w:r>
            <w:r>
              <w:rPr>
                <w:rFonts w:eastAsia="Calibri"/>
              </w:rPr>
              <w:t>C</w:t>
            </w:r>
            <w:r w:rsidRPr="004D3323">
              <w:rPr>
                <w:rFonts w:eastAsia="Calibri"/>
              </w:rPr>
              <w:t>ell</w:t>
            </w:r>
            <w:proofErr w:type="spellEnd"/>
            <w:r>
              <w:rPr>
                <w:rFonts w:eastAsia="Calibri"/>
              </w:rPr>
              <w:t>/SCG</w:t>
            </w:r>
          </w:p>
        </w:tc>
        <w:tc>
          <w:tcPr>
            <w:tcW w:w="2157" w:type="dxa"/>
            <w:tcBorders>
              <w:top w:val="single" w:sz="8" w:space="0" w:color="auto"/>
              <w:left w:val="single" w:sz="8" w:space="0" w:color="auto"/>
              <w:bottom w:val="single" w:sz="8" w:space="0" w:color="auto"/>
              <w:right w:val="single" w:sz="8" w:space="0" w:color="auto"/>
            </w:tcBorders>
          </w:tcPr>
          <w:p w14:paraId="45D7BBF7" w14:textId="7FAE878F" w:rsidR="00D60213" w:rsidRPr="00256FD3" w:rsidRDefault="00C650B0">
            <w:r>
              <w:t>Proactively provide capability restriction to NW A</w:t>
            </w:r>
            <w:r w:rsidR="00000431">
              <w:t xml:space="preserve"> related to the </w:t>
            </w:r>
            <w:proofErr w:type="spellStart"/>
            <w:r w:rsidR="00000431">
              <w:t>PCell</w:t>
            </w:r>
            <w:proofErr w:type="spellEnd"/>
            <w:r w:rsidR="00000431">
              <w:t xml:space="preserve"> incompatib</w:t>
            </w:r>
            <w:r w:rsidR="00470264">
              <w:t xml:space="preserve">ility to NW A </w:t>
            </w:r>
            <w:proofErr w:type="spellStart"/>
            <w:r w:rsidR="00470264">
              <w:t>SCell</w:t>
            </w:r>
            <w:proofErr w:type="spellEnd"/>
            <w:r w:rsidR="00470264">
              <w:t>/SCG</w:t>
            </w:r>
          </w:p>
        </w:tc>
        <w:tc>
          <w:tcPr>
            <w:tcW w:w="2157" w:type="dxa"/>
            <w:tcBorders>
              <w:top w:val="single" w:sz="8" w:space="0" w:color="auto"/>
              <w:left w:val="single" w:sz="8" w:space="0" w:color="auto"/>
              <w:bottom w:val="single" w:sz="8" w:space="0" w:color="auto"/>
              <w:right w:val="single" w:sz="8" w:space="0" w:color="auto"/>
            </w:tcBorders>
          </w:tcPr>
          <w:p w14:paraId="0052DD82" w14:textId="70C8AB93" w:rsidR="00D60213" w:rsidRPr="00256FD3" w:rsidRDefault="00C650B0">
            <w:pPr>
              <w:rPr>
                <w:rFonts w:eastAsia="Calibri"/>
              </w:rPr>
            </w:pPr>
            <w:r>
              <w:rPr>
                <w:rFonts w:eastAsia="Calibri"/>
              </w:rPr>
              <w:t xml:space="preserve">Avoids </w:t>
            </w:r>
            <w:r w:rsidR="00470264">
              <w:rPr>
                <w:rFonts w:eastAsia="Calibri"/>
              </w:rPr>
              <w:t xml:space="preserve">NW A from configuring </w:t>
            </w:r>
            <w:proofErr w:type="spellStart"/>
            <w:r w:rsidR="00470264">
              <w:rPr>
                <w:rFonts w:eastAsia="Calibri"/>
              </w:rPr>
              <w:t>SCell</w:t>
            </w:r>
            <w:proofErr w:type="spellEnd"/>
            <w:r w:rsidR="00470264">
              <w:rPr>
                <w:rFonts w:eastAsia="Calibri"/>
              </w:rPr>
              <w:t xml:space="preserve">/SCG incompatible to </w:t>
            </w:r>
            <w:r w:rsidR="00056F70">
              <w:rPr>
                <w:rFonts w:eastAsia="Calibri"/>
              </w:rPr>
              <w:t xml:space="preserve">the </w:t>
            </w:r>
            <w:proofErr w:type="spellStart"/>
            <w:r w:rsidR="00056F70">
              <w:rPr>
                <w:rFonts w:eastAsia="Calibri"/>
              </w:rPr>
              <w:t>PCell</w:t>
            </w:r>
            <w:proofErr w:type="spellEnd"/>
            <w:r w:rsidR="00056F70">
              <w:rPr>
                <w:rFonts w:eastAsia="Calibri"/>
              </w:rPr>
              <w:t xml:space="preserve"> in NW B.</w:t>
            </w:r>
          </w:p>
        </w:tc>
      </w:tr>
      <w:tr w:rsidR="00631BF6" w:rsidRPr="004D3323" w14:paraId="03A7F012" w14:textId="77777777" w:rsidTr="00054CE2">
        <w:trPr>
          <w:trHeight w:val="273"/>
        </w:trPr>
        <w:tc>
          <w:tcPr>
            <w:tcW w:w="989" w:type="dxa"/>
            <w:tcBorders>
              <w:top w:val="single" w:sz="8" w:space="0" w:color="auto"/>
              <w:left w:val="single" w:sz="8" w:space="0" w:color="auto"/>
              <w:bottom w:val="single" w:sz="8" w:space="0" w:color="auto"/>
              <w:right w:val="single" w:sz="8" w:space="0" w:color="auto"/>
            </w:tcBorders>
          </w:tcPr>
          <w:p w14:paraId="0A07E33C" w14:textId="15499BED" w:rsidR="00631BF6" w:rsidRPr="004D3323" w:rsidRDefault="00631BF6" w:rsidP="00631BF6">
            <w:pPr>
              <w:tabs>
                <w:tab w:val="left" w:pos="392"/>
              </w:tabs>
              <w:rPr>
                <w:rFonts w:eastAsia="Calibri"/>
              </w:rPr>
            </w:pPr>
            <w:r>
              <w:rPr>
                <w:rFonts w:eastAsia="Calibri"/>
              </w:rPr>
              <w:t>2A</w:t>
            </w:r>
          </w:p>
        </w:tc>
        <w:tc>
          <w:tcPr>
            <w:tcW w:w="1894" w:type="dxa"/>
            <w:tcBorders>
              <w:top w:val="single" w:sz="8" w:space="0" w:color="auto"/>
              <w:left w:val="single" w:sz="8" w:space="0" w:color="auto"/>
              <w:bottom w:val="single" w:sz="8" w:space="0" w:color="auto"/>
              <w:right w:val="single" w:sz="8" w:space="0" w:color="auto"/>
            </w:tcBorders>
          </w:tcPr>
          <w:p w14:paraId="6BA51C95" w14:textId="43EF8659" w:rsidR="00631BF6" w:rsidRPr="004D3323" w:rsidRDefault="00631BF6" w:rsidP="00631BF6">
            <w:pPr>
              <w:rPr>
                <w:rFonts w:eastAsia="Calibri"/>
              </w:rPr>
            </w:pPr>
            <w:r w:rsidRPr="004D3323">
              <w:rPr>
                <w:rFonts w:eastAsia="Calibri"/>
              </w:rPr>
              <w:t>Connected</w:t>
            </w:r>
            <w:r>
              <w:rPr>
                <w:rFonts w:eastAsia="Calibri"/>
              </w:rPr>
              <w:t xml:space="preserve"> with </w:t>
            </w:r>
            <w:proofErr w:type="spellStart"/>
            <w:r>
              <w:rPr>
                <w:rFonts w:eastAsia="Calibri"/>
              </w:rPr>
              <w:t>SCell</w:t>
            </w:r>
            <w:proofErr w:type="spellEnd"/>
            <w:r>
              <w:rPr>
                <w:rFonts w:eastAsia="Calibri"/>
              </w:rPr>
              <w:t>/SCG</w:t>
            </w:r>
          </w:p>
        </w:tc>
        <w:tc>
          <w:tcPr>
            <w:tcW w:w="1994" w:type="dxa"/>
            <w:tcBorders>
              <w:top w:val="single" w:sz="8" w:space="0" w:color="auto"/>
              <w:left w:val="single" w:sz="8" w:space="0" w:color="auto"/>
              <w:bottom w:val="single" w:sz="8" w:space="0" w:color="auto"/>
              <w:right w:val="single" w:sz="8" w:space="0" w:color="auto"/>
            </w:tcBorders>
          </w:tcPr>
          <w:p w14:paraId="38466B47" w14:textId="0FA3F6B7" w:rsidR="00631BF6" w:rsidRPr="004D3323" w:rsidRDefault="007D5100" w:rsidP="00631BF6">
            <w:pPr>
              <w:rPr>
                <w:rFonts w:eastAsia="Calibri"/>
              </w:rPr>
            </w:pPr>
            <w:r>
              <w:rPr>
                <w:rFonts w:eastAsia="Calibri"/>
              </w:rPr>
              <w:t>Connected and r</w:t>
            </w:r>
            <w:r w:rsidR="00631BF6" w:rsidRPr="004D3323">
              <w:rPr>
                <w:rFonts w:eastAsia="Calibri"/>
              </w:rPr>
              <w:t>eceives reconfiguratio</w:t>
            </w:r>
            <w:r w:rsidR="00631BF6">
              <w:rPr>
                <w:rFonts w:eastAsia="Calibri"/>
              </w:rPr>
              <w:t>n</w:t>
            </w:r>
            <w:r w:rsidR="00631BF6" w:rsidRPr="004D3323">
              <w:rPr>
                <w:rFonts w:eastAsia="Calibri"/>
              </w:rPr>
              <w:t xml:space="preserve"> </w:t>
            </w:r>
            <w:r w:rsidR="00631BF6" w:rsidRPr="00237EE2">
              <w:rPr>
                <w:rFonts w:eastAsia="Calibri"/>
              </w:rPr>
              <w:t xml:space="preserve">that </w:t>
            </w:r>
            <w:r>
              <w:rPr>
                <w:rFonts w:eastAsia="Calibri"/>
              </w:rPr>
              <w:t xml:space="preserve">may cause incompatibility </w:t>
            </w:r>
            <w:r w:rsidR="00A405DC">
              <w:rPr>
                <w:rFonts w:eastAsia="Calibri"/>
              </w:rPr>
              <w:t xml:space="preserve">with future configurations </w:t>
            </w:r>
            <w:r w:rsidR="00631BF6" w:rsidRPr="00237EE2">
              <w:rPr>
                <w:rFonts w:eastAsia="Calibri"/>
              </w:rPr>
              <w:t xml:space="preserve">in NW </w:t>
            </w:r>
            <w:r w:rsidR="00631BF6">
              <w:rPr>
                <w:rFonts w:eastAsia="Calibri"/>
              </w:rPr>
              <w:t>A</w:t>
            </w:r>
            <w:r w:rsidR="00631BF6" w:rsidRPr="00237EE2">
              <w:rPr>
                <w:rFonts w:eastAsia="Calibri"/>
              </w:rPr>
              <w:t xml:space="preserve"> (e.g. CA or SCG)</w:t>
            </w:r>
          </w:p>
        </w:tc>
        <w:tc>
          <w:tcPr>
            <w:tcW w:w="2157" w:type="dxa"/>
            <w:tcBorders>
              <w:top w:val="single" w:sz="8" w:space="0" w:color="auto"/>
              <w:left w:val="single" w:sz="8" w:space="0" w:color="auto"/>
              <w:bottom w:val="single" w:sz="8" w:space="0" w:color="auto"/>
              <w:right w:val="single" w:sz="8" w:space="0" w:color="auto"/>
            </w:tcBorders>
          </w:tcPr>
          <w:p w14:paraId="008E530C" w14:textId="7408622B" w:rsidR="00631BF6" w:rsidRDefault="00631BF6" w:rsidP="00631BF6">
            <w:r>
              <w:t>Proactively provide capability restriction to NW A</w:t>
            </w:r>
          </w:p>
        </w:tc>
        <w:tc>
          <w:tcPr>
            <w:tcW w:w="2157" w:type="dxa"/>
            <w:tcBorders>
              <w:top w:val="single" w:sz="8" w:space="0" w:color="auto"/>
              <w:left w:val="single" w:sz="8" w:space="0" w:color="auto"/>
              <w:bottom w:val="single" w:sz="8" w:space="0" w:color="auto"/>
              <w:right w:val="single" w:sz="8" w:space="0" w:color="auto"/>
            </w:tcBorders>
          </w:tcPr>
          <w:p w14:paraId="6F149513" w14:textId="203C8AFF" w:rsidR="00631BF6" w:rsidRDefault="00631BF6" w:rsidP="00631BF6">
            <w:pPr>
              <w:rPr>
                <w:rFonts w:eastAsia="Calibri"/>
              </w:rPr>
            </w:pPr>
            <w:r>
              <w:rPr>
                <w:rFonts w:eastAsia="Calibri"/>
              </w:rPr>
              <w:t xml:space="preserve">Avoids </w:t>
            </w:r>
            <w:r w:rsidR="00A405DC">
              <w:rPr>
                <w:rFonts w:eastAsia="Calibri"/>
              </w:rPr>
              <w:t xml:space="preserve">delay for a </w:t>
            </w:r>
            <w:r>
              <w:rPr>
                <w:rFonts w:eastAsia="Calibri"/>
              </w:rPr>
              <w:t xml:space="preserve">subsequent configuration in NW A that UE cannot accept without signalling to NW B </w:t>
            </w:r>
          </w:p>
        </w:tc>
      </w:tr>
      <w:tr w:rsidR="00631BF6" w:rsidRPr="004D3323" w14:paraId="3E53D4E4" w14:textId="77777777" w:rsidTr="00054CE2">
        <w:trPr>
          <w:trHeight w:val="273"/>
        </w:trPr>
        <w:tc>
          <w:tcPr>
            <w:tcW w:w="989" w:type="dxa"/>
            <w:tcBorders>
              <w:top w:val="single" w:sz="8" w:space="0" w:color="auto"/>
              <w:left w:val="single" w:sz="8" w:space="0" w:color="auto"/>
              <w:bottom w:val="single" w:sz="8" w:space="0" w:color="auto"/>
              <w:right w:val="single" w:sz="8" w:space="0" w:color="auto"/>
            </w:tcBorders>
          </w:tcPr>
          <w:p w14:paraId="1D7E18A3" w14:textId="23887254" w:rsidR="00631BF6" w:rsidRDefault="00631BF6" w:rsidP="00631BF6">
            <w:pPr>
              <w:tabs>
                <w:tab w:val="left" w:pos="392"/>
              </w:tabs>
              <w:rPr>
                <w:rFonts w:eastAsia="Calibri"/>
              </w:rPr>
            </w:pPr>
            <w:r w:rsidRPr="004D3323">
              <w:rPr>
                <w:rFonts w:eastAsia="Calibri"/>
              </w:rPr>
              <w:t>3</w:t>
            </w:r>
            <w:r>
              <w:rPr>
                <w:rFonts w:eastAsia="Calibri"/>
              </w:rPr>
              <w:t>B</w:t>
            </w:r>
          </w:p>
        </w:tc>
        <w:tc>
          <w:tcPr>
            <w:tcW w:w="1894" w:type="dxa"/>
            <w:tcBorders>
              <w:top w:val="single" w:sz="8" w:space="0" w:color="auto"/>
              <w:left w:val="single" w:sz="8" w:space="0" w:color="auto"/>
              <w:bottom w:val="single" w:sz="8" w:space="0" w:color="auto"/>
              <w:right w:val="single" w:sz="8" w:space="0" w:color="auto"/>
            </w:tcBorders>
          </w:tcPr>
          <w:p w14:paraId="0983EDC0" w14:textId="6422CAC3" w:rsidR="00631BF6" w:rsidRPr="004D3323" w:rsidRDefault="00631BF6" w:rsidP="00631BF6">
            <w:pPr>
              <w:rPr>
                <w:rFonts w:eastAsia="Calibri"/>
              </w:rPr>
            </w:pPr>
            <w:r w:rsidRPr="004D3323">
              <w:rPr>
                <w:rFonts w:eastAsia="Calibri"/>
              </w:rPr>
              <w:t xml:space="preserve">Connected </w:t>
            </w:r>
          </w:p>
        </w:tc>
        <w:tc>
          <w:tcPr>
            <w:tcW w:w="1994" w:type="dxa"/>
            <w:tcBorders>
              <w:top w:val="single" w:sz="8" w:space="0" w:color="auto"/>
              <w:left w:val="single" w:sz="8" w:space="0" w:color="auto"/>
              <w:bottom w:val="single" w:sz="8" w:space="0" w:color="auto"/>
              <w:right w:val="single" w:sz="8" w:space="0" w:color="auto"/>
            </w:tcBorders>
          </w:tcPr>
          <w:p w14:paraId="25448BA2" w14:textId="23EC3DC7" w:rsidR="00631BF6" w:rsidRPr="004D3323" w:rsidRDefault="00631BF6" w:rsidP="00631BF6">
            <w:pPr>
              <w:rPr>
                <w:rFonts w:eastAsia="Calibri"/>
              </w:rPr>
            </w:pPr>
            <w:r w:rsidRPr="004D3323">
              <w:rPr>
                <w:rFonts w:eastAsia="Calibri"/>
              </w:rPr>
              <w:t xml:space="preserve">Connected; </w:t>
            </w:r>
            <w:r>
              <w:rPr>
                <w:rFonts w:eastAsia="Calibri"/>
              </w:rPr>
              <w:t>(Rel-18 MUSIM is not supported by NW B)</w:t>
            </w:r>
            <w:r w:rsidR="00A405DC">
              <w:rPr>
                <w:rFonts w:eastAsia="Calibri"/>
              </w:rPr>
              <w:t>; current configuration may cause incompatibility with future configurations in NW A</w:t>
            </w:r>
          </w:p>
        </w:tc>
        <w:tc>
          <w:tcPr>
            <w:tcW w:w="2157" w:type="dxa"/>
            <w:tcBorders>
              <w:top w:val="single" w:sz="8" w:space="0" w:color="auto"/>
              <w:left w:val="single" w:sz="8" w:space="0" w:color="auto"/>
              <w:bottom w:val="single" w:sz="8" w:space="0" w:color="auto"/>
              <w:right w:val="single" w:sz="8" w:space="0" w:color="auto"/>
            </w:tcBorders>
          </w:tcPr>
          <w:p w14:paraId="51AD981F" w14:textId="339A3095" w:rsidR="00631BF6" w:rsidRDefault="00631BF6" w:rsidP="00631BF6">
            <w:r>
              <w:t>Proactively provide capability restriction to NW A</w:t>
            </w:r>
          </w:p>
        </w:tc>
        <w:tc>
          <w:tcPr>
            <w:tcW w:w="2157" w:type="dxa"/>
            <w:tcBorders>
              <w:top w:val="single" w:sz="8" w:space="0" w:color="auto"/>
              <w:left w:val="single" w:sz="8" w:space="0" w:color="auto"/>
              <w:bottom w:val="single" w:sz="8" w:space="0" w:color="auto"/>
              <w:right w:val="single" w:sz="8" w:space="0" w:color="auto"/>
            </w:tcBorders>
          </w:tcPr>
          <w:p w14:paraId="0BB1C80A" w14:textId="7AD718EB" w:rsidR="00631BF6" w:rsidRDefault="00631BF6" w:rsidP="00631BF6">
            <w:pPr>
              <w:rPr>
                <w:rFonts w:eastAsia="Calibri"/>
              </w:rPr>
            </w:pPr>
            <w:r>
              <w:rPr>
                <w:rFonts w:eastAsia="Calibri"/>
              </w:rPr>
              <w:t xml:space="preserve">Avoids </w:t>
            </w:r>
            <w:r w:rsidR="00A405DC">
              <w:rPr>
                <w:rFonts w:eastAsia="Calibri"/>
              </w:rPr>
              <w:t xml:space="preserve">the need for reject procedure when receiving a </w:t>
            </w:r>
            <w:r>
              <w:rPr>
                <w:rFonts w:eastAsia="Calibri"/>
              </w:rPr>
              <w:t xml:space="preserve">subsequent configuration in NW A that UE cannot accept </w:t>
            </w:r>
          </w:p>
        </w:tc>
      </w:tr>
    </w:tbl>
    <w:p w14:paraId="0AB25DEF" w14:textId="77777777" w:rsidR="00B0575E" w:rsidRDefault="00B0575E" w:rsidP="00E8412D">
      <w:pPr>
        <w:rPr>
          <w:b/>
          <w:bCs/>
        </w:rPr>
      </w:pPr>
    </w:p>
    <w:p w14:paraId="7DD590E2" w14:textId="720D7E47" w:rsidR="004525EA" w:rsidRPr="00256FD3" w:rsidRDefault="004525EA" w:rsidP="00E8412D">
      <w:r w:rsidRPr="00256FD3">
        <w:rPr>
          <w:b/>
          <w:bCs/>
        </w:rPr>
        <w:t>Observation#</w:t>
      </w:r>
      <w:r w:rsidR="00631BF6">
        <w:rPr>
          <w:b/>
          <w:bCs/>
        </w:rPr>
        <w:t>5</w:t>
      </w:r>
      <w:r w:rsidRPr="00256FD3">
        <w:rPr>
          <w:b/>
          <w:bCs/>
        </w:rPr>
        <w:t>:</w:t>
      </w:r>
      <w:r w:rsidRPr="00256FD3">
        <w:t xml:space="preserve"> </w:t>
      </w:r>
      <w:r w:rsidR="00B07D77" w:rsidRPr="00256FD3">
        <w:t xml:space="preserve">If the </w:t>
      </w:r>
      <w:r w:rsidR="002B0111" w:rsidRPr="00256FD3">
        <w:t xml:space="preserve">capability restriction due to </w:t>
      </w:r>
      <w:r w:rsidR="00B07D77" w:rsidRPr="00256FD3">
        <w:t xml:space="preserve">resource usage from </w:t>
      </w:r>
      <w:r w:rsidR="002B0111" w:rsidRPr="00256FD3">
        <w:t xml:space="preserve">one </w:t>
      </w:r>
      <w:r w:rsidR="00B07D77" w:rsidRPr="00256FD3">
        <w:t>network is proactively provided</w:t>
      </w:r>
      <w:r w:rsidR="00727FE8" w:rsidRPr="00256FD3">
        <w:t xml:space="preserve"> by the UE</w:t>
      </w:r>
      <w:r w:rsidR="00B07D77" w:rsidRPr="00256FD3">
        <w:t xml:space="preserve"> to the other network(s), reconfiguration delay or rejection can be avoided.</w:t>
      </w:r>
    </w:p>
    <w:p w14:paraId="5369A7F6" w14:textId="77777777" w:rsidR="00DD53B7" w:rsidRPr="00256FD3" w:rsidRDefault="004525EA" w:rsidP="00E8412D">
      <w:r w:rsidRPr="00256FD3">
        <w:rPr>
          <w:b/>
          <w:bCs/>
        </w:rPr>
        <w:t>Proposal</w:t>
      </w:r>
      <w:r w:rsidR="00727FE8" w:rsidRPr="00256FD3">
        <w:rPr>
          <w:b/>
          <w:bCs/>
        </w:rPr>
        <w:t xml:space="preserve">#1: </w:t>
      </w:r>
      <w:r w:rsidR="001464EB" w:rsidRPr="00256FD3">
        <w:t>UE is allowed to proactively provide capability restriction request to the other network(s)</w:t>
      </w:r>
      <w:r w:rsidR="00DD53B7" w:rsidRPr="00256FD3">
        <w:t>.</w:t>
      </w:r>
    </w:p>
    <w:p w14:paraId="175D68F4" w14:textId="77777777" w:rsidR="00DD53B7" w:rsidRPr="00256FD3" w:rsidRDefault="00DD53B7" w:rsidP="00DD53B7">
      <w:r w:rsidRPr="00256FD3">
        <w:t xml:space="preserve">However, one main issue with proactive approach is that it may result in unnecessary signalling overhead to NW A, particularly if this capability restrictions indicated by UE are not going to be configured (now or in the future) by NW A. This can be solved partially if NW A can optionally indicates the bands of concern (e.g. bands or CCs that it may configure) to the UE explicitly or implicitly (e.g. the neighbour cell list in the SIB, measurement objects). If and only if UE needs to restrict these bands in network A due to activity in NW B, UE will proactively provide the UAI or other form of UE feedback to inform network A about the restriction. For other bands (I.e., the bands not included in the “bands of concern” by network A), UE does not provide the UAI or other form of UE feedback. This will limit the amount of signalling to network A as the restrictions on bands not of concern are not signalled.  </w:t>
      </w:r>
    </w:p>
    <w:p w14:paraId="75901149" w14:textId="77777777" w:rsidR="00DD53B7" w:rsidRPr="00256FD3" w:rsidRDefault="00DD53B7" w:rsidP="00DD53B7">
      <w:r w:rsidRPr="00256FD3">
        <w:rPr>
          <w:b/>
          <w:bCs/>
        </w:rPr>
        <w:t>Observation#6:</w:t>
      </w:r>
      <w:r w:rsidRPr="00256FD3">
        <w:t xml:space="preserve"> One main issue with UE proactively provides the UE assistance to NW A is that it may result in unnecessary signalling overhead to NW A, particularly if this capability restrictions indicated by UE are not going to be configured (now or in the future) by NW A.</w:t>
      </w:r>
    </w:p>
    <w:p w14:paraId="32F403A6" w14:textId="77777777" w:rsidR="00DD53B7" w:rsidRPr="00256FD3" w:rsidRDefault="00DD53B7" w:rsidP="00DD53B7">
      <w:r w:rsidRPr="00256FD3">
        <w:rPr>
          <w:b/>
          <w:bCs/>
        </w:rPr>
        <w:t>Proposal#2:</w:t>
      </w:r>
      <w:r w:rsidRPr="00256FD3">
        <w:t xml:space="preserve"> RAN2 to discuss how to reduce the unnecessary signalling overhead due to possible proactive sending capability restriction request/indication</w:t>
      </w:r>
    </w:p>
    <w:p w14:paraId="703FE275" w14:textId="3F37410A" w:rsidR="005009C1" w:rsidRPr="00256FD3" w:rsidRDefault="005009C1" w:rsidP="00233AB1">
      <w:pPr>
        <w:pStyle w:val="Heading3"/>
      </w:pPr>
      <w:r w:rsidRPr="00256FD3">
        <w:t>Avoid incompatible configuration during resumption</w:t>
      </w:r>
    </w:p>
    <w:p w14:paraId="1B48BF0D" w14:textId="5354913D" w:rsidR="00836F87" w:rsidRDefault="00ED6A8B" w:rsidP="005009C1">
      <w:r w:rsidRPr="00256FD3">
        <w:t xml:space="preserve">As in </w:t>
      </w:r>
      <w:r w:rsidR="003E1EF2">
        <w:t>sub-scenario 3A in</w:t>
      </w:r>
      <w:r>
        <w:t xml:space="preserve"> </w:t>
      </w:r>
      <w:r w:rsidRPr="00256FD3">
        <w:t>Observation#</w:t>
      </w:r>
      <w:r w:rsidR="003E1EF2">
        <w:t>3</w:t>
      </w:r>
      <w:r w:rsidR="00166616" w:rsidRPr="00256FD3">
        <w:t>, UE may</w:t>
      </w:r>
      <w:r w:rsidR="00737145" w:rsidRPr="00256FD3">
        <w:t xml:space="preserve"> have a stored configuration (CA/DC) in INACTIVE </w:t>
      </w:r>
      <w:r w:rsidR="00166616" w:rsidRPr="00256FD3">
        <w:t xml:space="preserve"> in network A</w:t>
      </w:r>
      <w:r w:rsidR="00663A3E" w:rsidRPr="00256FD3">
        <w:t xml:space="preserve"> that is</w:t>
      </w:r>
      <w:r w:rsidR="00166616" w:rsidRPr="00256FD3">
        <w:t xml:space="preserve"> incompatible to</w:t>
      </w:r>
      <w:r w:rsidR="00954FC8" w:rsidRPr="00256FD3">
        <w:t xml:space="preserve"> its configuration with</w:t>
      </w:r>
      <w:r w:rsidR="00166616" w:rsidRPr="00256FD3">
        <w:t xml:space="preserve"> network B</w:t>
      </w:r>
      <w:r w:rsidR="00954FC8" w:rsidRPr="00256FD3">
        <w:t>.</w:t>
      </w:r>
      <w:r w:rsidR="0091084F" w:rsidRPr="00256FD3">
        <w:t xml:space="preserve"> </w:t>
      </w:r>
      <w:r w:rsidR="00A2614C" w:rsidRPr="00256FD3">
        <w:t xml:space="preserve">Under normal scenario, the network A will resume the UE with CA/DC in the Resume message itself before the UE can provide any capability restriction.  Hence </w:t>
      </w:r>
      <w:r w:rsidR="0078385D" w:rsidRPr="00256FD3">
        <w:t>network</w:t>
      </w:r>
      <w:r w:rsidR="008C361C" w:rsidRPr="00256FD3">
        <w:t xml:space="preserve"> A</w:t>
      </w:r>
      <w:r w:rsidR="0078385D" w:rsidRPr="00256FD3">
        <w:t xml:space="preserve"> needs to be inform</w:t>
      </w:r>
      <w:r w:rsidR="004675C2" w:rsidRPr="00256FD3">
        <w:t>ed</w:t>
      </w:r>
      <w:r w:rsidR="008C361C" w:rsidRPr="00256FD3">
        <w:t xml:space="preserve"> that </w:t>
      </w:r>
      <w:r w:rsidR="004675C2" w:rsidRPr="00256FD3">
        <w:t>there is</w:t>
      </w:r>
      <w:r w:rsidR="004B2129" w:rsidRPr="00256FD3">
        <w:t xml:space="preserve"> </w:t>
      </w:r>
      <w:r w:rsidR="008C361C" w:rsidRPr="00256FD3">
        <w:t>capability restriction</w:t>
      </w:r>
      <w:r w:rsidR="001E58C4" w:rsidRPr="00256FD3">
        <w:t xml:space="preserve"> to avoid the network A configuring resources incompatible to the configuration in network B</w:t>
      </w:r>
      <w:r w:rsidR="00A2614C" w:rsidRPr="00256FD3">
        <w:t xml:space="preserve"> during the resumption</w:t>
      </w:r>
      <w:r w:rsidR="00E320C7" w:rsidRPr="00256FD3">
        <w:t xml:space="preserve">. </w:t>
      </w:r>
      <w:r w:rsidR="00A2614C" w:rsidRPr="00256FD3">
        <w:t xml:space="preserve">Given the size of </w:t>
      </w:r>
      <w:proofErr w:type="spellStart"/>
      <w:r w:rsidR="00A2614C" w:rsidRPr="00256FD3">
        <w:t>ResumeRequest</w:t>
      </w:r>
      <w:proofErr w:type="spellEnd"/>
      <w:r w:rsidR="00A2614C" w:rsidRPr="00256FD3">
        <w:t xml:space="preserve"> message, UE can only provide a single bit indication of the restriction.  </w:t>
      </w:r>
      <w:r w:rsidR="00E320C7" w:rsidRPr="00256FD3">
        <w:t xml:space="preserve">That is, UE should indicate release/incapability of </w:t>
      </w:r>
      <w:r w:rsidR="001E58C4" w:rsidRPr="00256FD3">
        <w:t xml:space="preserve">e.g. </w:t>
      </w:r>
      <w:r w:rsidR="00E320C7" w:rsidRPr="00256FD3">
        <w:t>CA/DC during connection/resume to the network so that the network knows that there is possible restriction on the UE capabilities</w:t>
      </w:r>
      <w:r w:rsidR="0094495A" w:rsidRPr="00256FD3">
        <w:t>.  The network can release the CA/DC configuration in Resume message</w:t>
      </w:r>
      <w:r w:rsidR="00E320C7" w:rsidRPr="00256FD3">
        <w:t xml:space="preserve"> and should wait until the UE provides the UE cap restriction before reconfiguring the UE further, e.g. for higher throughput via CA or SCG, MIMO Layers, bandwidth etc.  Such indication can be included in the Resume Request message or Resume Complete message.</w:t>
      </w:r>
      <w:r w:rsidR="008C361C" w:rsidRPr="00256FD3">
        <w:t xml:space="preserve"> </w:t>
      </w:r>
      <w:r w:rsidR="0010103A" w:rsidRPr="00256FD3">
        <w:t xml:space="preserve"> </w:t>
      </w:r>
      <w:r w:rsidR="003E1EF2">
        <w:t>The table summar</w:t>
      </w:r>
      <w:r w:rsidR="00CB13CF">
        <w:t>ises the solution:</w:t>
      </w:r>
    </w:p>
    <w:tbl>
      <w:tblPr>
        <w:tblStyle w:val="TableGrid"/>
        <w:tblW w:w="9639" w:type="dxa"/>
        <w:tblInd w:w="5" w:type="dxa"/>
        <w:tblLayout w:type="fixed"/>
        <w:tblLook w:val="04A0" w:firstRow="1" w:lastRow="0" w:firstColumn="1" w:lastColumn="0" w:noHBand="0" w:noVBand="1"/>
      </w:tblPr>
      <w:tblGrid>
        <w:gridCol w:w="1013"/>
        <w:gridCol w:w="2044"/>
        <w:gridCol w:w="2104"/>
        <w:gridCol w:w="2322"/>
        <w:gridCol w:w="2156"/>
      </w:tblGrid>
      <w:tr w:rsidR="00836F87" w14:paraId="369ED630" w14:textId="77777777" w:rsidTr="00BB1D99">
        <w:trPr>
          <w:trHeight w:val="284"/>
        </w:trPr>
        <w:tc>
          <w:tcPr>
            <w:tcW w:w="1013" w:type="dxa"/>
            <w:shd w:val="clear" w:color="auto" w:fill="DEEAF6" w:themeFill="accent1" w:themeFillTint="33"/>
          </w:tcPr>
          <w:p w14:paraId="5BC7CC7D" w14:textId="77777777" w:rsidR="00836F87" w:rsidRPr="004D3323" w:rsidRDefault="00836F87" w:rsidP="003B3AF0">
            <w:pPr>
              <w:rPr>
                <w:rFonts w:eastAsia="Calibri"/>
                <w:color w:val="000000" w:themeColor="text1"/>
              </w:rPr>
            </w:pPr>
            <w:r w:rsidRPr="004D3323">
              <w:rPr>
                <w:rFonts w:eastAsia="Calibri"/>
                <w:color w:val="000000" w:themeColor="text1"/>
              </w:rPr>
              <w:t>Sub-scenario</w:t>
            </w:r>
          </w:p>
        </w:tc>
        <w:tc>
          <w:tcPr>
            <w:tcW w:w="2044" w:type="dxa"/>
            <w:shd w:val="clear" w:color="auto" w:fill="DEEAF6" w:themeFill="accent1" w:themeFillTint="33"/>
          </w:tcPr>
          <w:p w14:paraId="1AFCC8B4" w14:textId="77777777" w:rsidR="00836F87" w:rsidRPr="004D3323" w:rsidRDefault="00836F87" w:rsidP="003B3AF0">
            <w:pPr>
              <w:jc w:val="center"/>
            </w:pPr>
            <w:r w:rsidRPr="004D3323">
              <w:rPr>
                <w:rFonts w:eastAsia="Calibri"/>
                <w:color w:val="000000" w:themeColor="text1"/>
              </w:rPr>
              <w:t>NW A</w:t>
            </w:r>
          </w:p>
        </w:tc>
        <w:tc>
          <w:tcPr>
            <w:tcW w:w="2104" w:type="dxa"/>
            <w:shd w:val="clear" w:color="auto" w:fill="DEEAF6" w:themeFill="accent1" w:themeFillTint="33"/>
          </w:tcPr>
          <w:p w14:paraId="6EAC6D71" w14:textId="77777777" w:rsidR="00836F87" w:rsidRPr="004D3323" w:rsidRDefault="00836F87" w:rsidP="003B3AF0">
            <w:pPr>
              <w:jc w:val="center"/>
            </w:pPr>
            <w:r w:rsidRPr="004D3323">
              <w:rPr>
                <w:rFonts w:eastAsia="Calibri"/>
                <w:color w:val="000000" w:themeColor="text1"/>
              </w:rPr>
              <w:t>NW B</w:t>
            </w:r>
          </w:p>
        </w:tc>
        <w:tc>
          <w:tcPr>
            <w:tcW w:w="2322" w:type="dxa"/>
            <w:shd w:val="clear" w:color="auto" w:fill="DEEAF6" w:themeFill="accent1" w:themeFillTint="33"/>
          </w:tcPr>
          <w:p w14:paraId="67EF6FE6" w14:textId="311488BE" w:rsidR="00836F87" w:rsidRPr="004D3323" w:rsidRDefault="003E1EF2" w:rsidP="003B3AF0">
            <w:r>
              <w:rPr>
                <w:rFonts w:eastAsia="Calibri"/>
                <w:color w:val="000000" w:themeColor="text1"/>
              </w:rPr>
              <w:t xml:space="preserve">New </w:t>
            </w:r>
            <w:r w:rsidR="00836F87" w:rsidRPr="004D3323">
              <w:rPr>
                <w:rFonts w:eastAsia="Calibri"/>
                <w:color w:val="000000" w:themeColor="text1"/>
              </w:rPr>
              <w:t>UE actions in NW A</w:t>
            </w:r>
          </w:p>
        </w:tc>
        <w:tc>
          <w:tcPr>
            <w:tcW w:w="2156" w:type="dxa"/>
            <w:shd w:val="clear" w:color="auto" w:fill="DEEAF6" w:themeFill="accent1" w:themeFillTint="33"/>
          </w:tcPr>
          <w:p w14:paraId="67A4C177" w14:textId="77777777" w:rsidR="00836F87" w:rsidRDefault="00836F87" w:rsidP="003B3AF0">
            <w:pPr>
              <w:rPr>
                <w:rFonts w:eastAsia="Calibri"/>
                <w:color w:val="000000" w:themeColor="text1"/>
              </w:rPr>
            </w:pPr>
            <w:r>
              <w:rPr>
                <w:rFonts w:eastAsia="Calibri"/>
                <w:color w:val="000000" w:themeColor="text1"/>
              </w:rPr>
              <w:t>Comments</w:t>
            </w:r>
          </w:p>
        </w:tc>
      </w:tr>
      <w:tr w:rsidR="00836F87" w14:paraId="690D6F0E" w14:textId="77777777" w:rsidTr="00BB1D99">
        <w:trPr>
          <w:trHeight w:val="284"/>
        </w:trPr>
        <w:tc>
          <w:tcPr>
            <w:tcW w:w="1013" w:type="dxa"/>
            <w:tcBorders>
              <w:top w:val="single" w:sz="8" w:space="0" w:color="auto"/>
              <w:left w:val="single" w:sz="8" w:space="0" w:color="auto"/>
              <w:bottom w:val="single" w:sz="8" w:space="0" w:color="auto"/>
              <w:right w:val="single" w:sz="8" w:space="0" w:color="auto"/>
            </w:tcBorders>
          </w:tcPr>
          <w:p w14:paraId="068BAEC1" w14:textId="77777777" w:rsidR="00836F87" w:rsidRPr="00237EE2" w:rsidRDefault="00836F87" w:rsidP="003B3AF0">
            <w:pPr>
              <w:rPr>
                <w:rFonts w:eastAsia="Calibri"/>
              </w:rPr>
            </w:pPr>
            <w:r>
              <w:rPr>
                <w:rFonts w:eastAsia="Calibri"/>
              </w:rPr>
              <w:t>3A</w:t>
            </w:r>
          </w:p>
        </w:tc>
        <w:tc>
          <w:tcPr>
            <w:tcW w:w="2044" w:type="dxa"/>
            <w:tcBorders>
              <w:top w:val="single" w:sz="8" w:space="0" w:color="auto"/>
              <w:left w:val="single" w:sz="8" w:space="0" w:color="auto"/>
              <w:bottom w:val="single" w:sz="8" w:space="0" w:color="auto"/>
              <w:right w:val="single" w:sz="8" w:space="0" w:color="auto"/>
            </w:tcBorders>
            <w:shd w:val="clear" w:color="auto" w:fill="auto"/>
          </w:tcPr>
          <w:p w14:paraId="37BBE83F" w14:textId="77777777" w:rsidR="00836F87" w:rsidRPr="00237EE2" w:rsidRDefault="00836F87" w:rsidP="003B3AF0">
            <w:pPr>
              <w:rPr>
                <w:rFonts w:eastAsia="Calibri"/>
              </w:rPr>
            </w:pPr>
            <w:r w:rsidRPr="00237EE2">
              <w:rPr>
                <w:rFonts w:eastAsia="Calibri"/>
              </w:rPr>
              <w:t xml:space="preserve">Resuming with stored configuration not compatible with configuration in NW </w:t>
            </w:r>
            <w:r>
              <w:rPr>
                <w:rFonts w:eastAsia="Calibri"/>
              </w:rPr>
              <w:t>B</w:t>
            </w:r>
            <w:r w:rsidRPr="00237EE2">
              <w:rPr>
                <w:rFonts w:eastAsia="Calibri"/>
              </w:rPr>
              <w:t xml:space="preserve"> (e.g. CA or SCG)</w:t>
            </w:r>
          </w:p>
        </w:tc>
        <w:tc>
          <w:tcPr>
            <w:tcW w:w="2104" w:type="dxa"/>
            <w:tcBorders>
              <w:top w:val="single" w:sz="8" w:space="0" w:color="auto"/>
              <w:left w:val="single" w:sz="8" w:space="0" w:color="auto"/>
              <w:bottom w:val="single" w:sz="8" w:space="0" w:color="auto"/>
              <w:right w:val="single" w:sz="8" w:space="0" w:color="auto"/>
            </w:tcBorders>
            <w:shd w:val="clear" w:color="auto" w:fill="auto"/>
          </w:tcPr>
          <w:p w14:paraId="3EC99353" w14:textId="77777777" w:rsidR="00836F87" w:rsidRPr="00237EE2" w:rsidRDefault="00836F87" w:rsidP="003B3AF0">
            <w:pPr>
              <w:rPr>
                <w:rFonts w:eastAsia="Calibri"/>
              </w:rPr>
            </w:pPr>
            <w:r w:rsidRPr="00237EE2">
              <w:rPr>
                <w:rFonts w:eastAsia="Calibri"/>
              </w:rPr>
              <w:t>Connected</w:t>
            </w:r>
            <w:r>
              <w:rPr>
                <w:rFonts w:eastAsia="Calibri"/>
              </w:rPr>
              <w:t xml:space="preserve"> (Rel-18 MUSIM is not supported by NW B)</w:t>
            </w:r>
          </w:p>
        </w:tc>
        <w:tc>
          <w:tcPr>
            <w:tcW w:w="2322" w:type="dxa"/>
            <w:tcBorders>
              <w:top w:val="single" w:sz="8" w:space="0" w:color="auto"/>
              <w:left w:val="single" w:sz="8" w:space="0" w:color="auto"/>
              <w:bottom w:val="single" w:sz="8" w:space="0" w:color="auto"/>
              <w:right w:val="single" w:sz="8" w:space="0" w:color="auto"/>
            </w:tcBorders>
            <w:shd w:val="clear" w:color="auto" w:fill="auto"/>
          </w:tcPr>
          <w:p w14:paraId="0065620B" w14:textId="77777777" w:rsidR="00836F87" w:rsidRDefault="00836F87" w:rsidP="003B3AF0">
            <w:pPr>
              <w:rPr>
                <w:rFonts w:eastAsia="Calibri"/>
              </w:rPr>
            </w:pPr>
            <w:r>
              <w:rPr>
                <w:rFonts w:eastAsia="Calibri"/>
              </w:rPr>
              <w:t xml:space="preserve">Inform NW A in </w:t>
            </w:r>
            <w:proofErr w:type="spellStart"/>
            <w:r>
              <w:rPr>
                <w:rFonts w:eastAsia="Calibri"/>
              </w:rPr>
              <w:t>ResumeRequest</w:t>
            </w:r>
            <w:proofErr w:type="spellEnd"/>
            <w:r>
              <w:rPr>
                <w:rFonts w:eastAsia="Calibri"/>
              </w:rPr>
              <w:t xml:space="preserve"> of the restriction (1 bit indication) such that network can release the CA/SCG in Resume message.</w:t>
            </w:r>
          </w:p>
          <w:p w14:paraId="4C6EEADB" w14:textId="77777777" w:rsidR="00836F87" w:rsidRDefault="00836F87" w:rsidP="003B3AF0">
            <w:pPr>
              <w:rPr>
                <w:rFonts w:eastAsia="Calibri"/>
              </w:rPr>
            </w:pPr>
            <w:r>
              <w:rPr>
                <w:rFonts w:eastAsia="Calibri"/>
              </w:rPr>
              <w:t>Once CONNECTED, UE should send capability restriction request.</w:t>
            </w:r>
          </w:p>
        </w:tc>
        <w:tc>
          <w:tcPr>
            <w:tcW w:w="2156" w:type="dxa"/>
            <w:tcBorders>
              <w:top w:val="single" w:sz="8" w:space="0" w:color="auto"/>
              <w:left w:val="single" w:sz="8" w:space="0" w:color="auto"/>
              <w:bottom w:val="single" w:sz="8" w:space="0" w:color="auto"/>
              <w:right w:val="single" w:sz="8" w:space="0" w:color="auto"/>
            </w:tcBorders>
          </w:tcPr>
          <w:p w14:paraId="3D5788D7" w14:textId="6CD254CD" w:rsidR="00836F87" w:rsidRDefault="00836F87" w:rsidP="003B3AF0">
            <w:pPr>
              <w:rPr>
                <w:rFonts w:eastAsia="Calibri"/>
              </w:rPr>
            </w:pPr>
            <w:r>
              <w:rPr>
                <w:rFonts w:eastAsia="Calibri"/>
              </w:rPr>
              <w:t>This two</w:t>
            </w:r>
            <w:r w:rsidR="00DB387D">
              <w:rPr>
                <w:rFonts w:eastAsia="Calibri"/>
              </w:rPr>
              <w:t>-</w:t>
            </w:r>
            <w:r>
              <w:rPr>
                <w:rFonts w:eastAsia="Calibri"/>
              </w:rPr>
              <w:t>step indication is needed as otherwise, the NW A will resume the UE with CA/DC that cannot be supported by UE</w:t>
            </w:r>
          </w:p>
          <w:p w14:paraId="622964D0" w14:textId="24B14B79" w:rsidR="00836F87" w:rsidRDefault="00836F87" w:rsidP="003B3AF0">
            <w:pPr>
              <w:rPr>
                <w:rFonts w:eastAsia="Calibri"/>
              </w:rPr>
            </w:pPr>
          </w:p>
        </w:tc>
      </w:tr>
    </w:tbl>
    <w:p w14:paraId="65752FB7" w14:textId="4FAF8331" w:rsidR="005009C1" w:rsidRPr="00256FD3" w:rsidRDefault="00EE5427" w:rsidP="005009C1">
      <w:r w:rsidRPr="00256FD3">
        <w:t xml:space="preserve"> </w:t>
      </w:r>
      <w:r w:rsidR="00166616" w:rsidRPr="00256FD3">
        <w:t xml:space="preserve"> </w:t>
      </w:r>
    </w:p>
    <w:p w14:paraId="3AE2366C" w14:textId="6E16AF98" w:rsidR="001E58C4" w:rsidRPr="00256FD3" w:rsidRDefault="001E58C4" w:rsidP="005009C1">
      <w:r w:rsidRPr="00256FD3">
        <w:rPr>
          <w:b/>
          <w:bCs/>
        </w:rPr>
        <w:t>Observation#7:</w:t>
      </w:r>
      <w:r w:rsidRPr="00256FD3">
        <w:t xml:space="preserve"> </w:t>
      </w:r>
      <w:r w:rsidR="0094495A" w:rsidRPr="00256FD3">
        <w:t xml:space="preserve">During </w:t>
      </w:r>
      <w:r w:rsidR="00BD2183" w:rsidRPr="00256FD3">
        <w:t xml:space="preserve">resumption </w:t>
      </w:r>
      <w:r w:rsidR="0094495A" w:rsidRPr="00256FD3">
        <w:t>(</w:t>
      </w:r>
      <w:proofErr w:type="spellStart"/>
      <w:r w:rsidR="0094495A" w:rsidRPr="00256FD3">
        <w:t>Re</w:t>
      </w:r>
      <w:r w:rsidR="001F5D83">
        <w:t>s</w:t>
      </w:r>
      <w:r w:rsidR="0094495A" w:rsidRPr="00256FD3">
        <w:t>umeRequest</w:t>
      </w:r>
      <w:proofErr w:type="spellEnd"/>
      <w:r w:rsidR="0094495A" w:rsidRPr="00256FD3">
        <w:t>),</w:t>
      </w:r>
      <w:r w:rsidR="00BD2183" w:rsidRPr="00256FD3">
        <w:t xml:space="preserve"> network A needs to be informed </w:t>
      </w:r>
      <w:r w:rsidR="00E34564" w:rsidRPr="00256FD3">
        <w:t>of possible</w:t>
      </w:r>
      <w:r w:rsidR="00BD2183" w:rsidRPr="00256FD3">
        <w:t xml:space="preserve"> capability restriction</w:t>
      </w:r>
      <w:r w:rsidR="002F1FD3" w:rsidRPr="00256FD3">
        <w:t xml:space="preserve"> </w:t>
      </w:r>
      <w:r w:rsidR="00BD2183" w:rsidRPr="00256FD3">
        <w:t xml:space="preserve">to avoid the network A configuring resources </w:t>
      </w:r>
      <w:r w:rsidR="0094495A" w:rsidRPr="00256FD3">
        <w:t xml:space="preserve">in Resume message </w:t>
      </w:r>
      <w:r w:rsidR="00BD2183" w:rsidRPr="00256FD3">
        <w:t>incompatible to the configuration in network B.</w:t>
      </w:r>
    </w:p>
    <w:p w14:paraId="0B5E6E98" w14:textId="5BA0B201" w:rsidR="007F3BAE" w:rsidRPr="00256FD3" w:rsidRDefault="007F3BAE" w:rsidP="007F3BAE">
      <w:r w:rsidRPr="00256FD3">
        <w:rPr>
          <w:b/>
          <w:bCs/>
        </w:rPr>
        <w:t>Proposal#3:</w:t>
      </w:r>
      <w:r w:rsidRPr="00256FD3">
        <w:t xml:space="preserve"> UE should indicate release/incapability of CA/DC during connection</w:t>
      </w:r>
      <w:r w:rsidR="0094495A" w:rsidRPr="00256FD3">
        <w:t xml:space="preserve"> </w:t>
      </w:r>
      <w:r w:rsidRPr="00256FD3">
        <w:t xml:space="preserve">resume to the network so that the network knows that there is possible restriction on the UE capabilities and </w:t>
      </w:r>
      <w:r w:rsidR="007838CF" w:rsidRPr="00256FD3">
        <w:t xml:space="preserve">should release CA/DC and </w:t>
      </w:r>
      <w:r w:rsidRPr="00256FD3">
        <w:t>wait until the UE provides the UE cap</w:t>
      </w:r>
      <w:r w:rsidR="00E45135" w:rsidRPr="00256FD3">
        <w:t>ability</w:t>
      </w:r>
      <w:r w:rsidRPr="00256FD3">
        <w:t xml:space="preserve"> restriction before reconfiguring the UE further</w:t>
      </w:r>
      <w:r w:rsidR="00E45135" w:rsidRPr="00256FD3">
        <w:t xml:space="preserve"> with higher capability configuration (e.g. CA, SCG and/or MIMO layers</w:t>
      </w:r>
      <w:r w:rsidR="00D0601D" w:rsidRPr="00256FD3">
        <w:t>, larger BW etc.)</w:t>
      </w:r>
      <w:r w:rsidRPr="00256FD3">
        <w:t>.</w:t>
      </w:r>
    </w:p>
    <w:p w14:paraId="0DFBCC62" w14:textId="347F660C" w:rsidR="00994DF2" w:rsidRPr="00256FD3" w:rsidRDefault="00D15C7D" w:rsidP="000D6D2A">
      <w:pPr>
        <w:pStyle w:val="Heading2"/>
      </w:pPr>
      <w:r w:rsidRPr="00256FD3">
        <w:t>Rel-17 and Rel-18 MUSIM interactions</w:t>
      </w:r>
    </w:p>
    <w:p w14:paraId="03DFD0EB" w14:textId="4172CB50" w:rsidR="003F7240" w:rsidRPr="00256FD3" w:rsidRDefault="003F7240" w:rsidP="51AF2487">
      <w:pPr>
        <w:spacing w:after="0"/>
        <w:rPr>
          <w:lang w:eastAsia="zh-CN"/>
        </w:rPr>
      </w:pPr>
      <w:r w:rsidRPr="00256FD3">
        <w:rPr>
          <w:lang w:eastAsia="zh-CN"/>
        </w:rPr>
        <w:t>In Rel-17, the MUSIM UE operation between NW A and B can request gap</w:t>
      </w:r>
      <w:r w:rsidR="00DC77AC" w:rsidRPr="00256FD3">
        <w:rPr>
          <w:lang w:eastAsia="zh-CN"/>
        </w:rPr>
        <w:t>s</w:t>
      </w:r>
      <w:r w:rsidRPr="00256FD3">
        <w:rPr>
          <w:lang w:eastAsia="zh-CN"/>
        </w:rPr>
        <w:t xml:space="preserve"> for operation in NW B or if a longer period is needed in NW B, the UE can request to enter Idle mode in NW A. For the gap request, the UE can request for periodic gaps or aperiodic gaps from NW A to satisfy the different use cases in NW B and UE can also request for multiple gaps from NW A to meet multiple use cases in NW B. </w:t>
      </w:r>
      <w:r w:rsidR="00A4701D" w:rsidRPr="00256FD3">
        <w:rPr>
          <w:lang w:eastAsia="zh-CN"/>
        </w:rPr>
        <w:t xml:space="preserve">Such Rel-17 MUSIM operation is </w:t>
      </w:r>
      <w:r w:rsidR="00E927A3" w:rsidRPr="00256FD3">
        <w:rPr>
          <w:lang w:eastAsia="zh-CN"/>
        </w:rPr>
        <w:t xml:space="preserve">used for the case where the </w:t>
      </w:r>
      <w:r w:rsidR="00E1616A" w:rsidRPr="00256FD3">
        <w:rPr>
          <w:lang w:eastAsia="zh-CN"/>
        </w:rPr>
        <w:t>MUSIM UE is single TX/RX</w:t>
      </w:r>
      <w:r w:rsidR="008B7284" w:rsidRPr="00256FD3">
        <w:rPr>
          <w:lang w:eastAsia="zh-CN"/>
        </w:rPr>
        <w:t xml:space="preserve">.  </w:t>
      </w:r>
      <w:r w:rsidR="67ECDCC6" w:rsidRPr="00256FD3">
        <w:rPr>
          <w:lang w:eastAsia="zh-CN"/>
        </w:rPr>
        <w:t>The specifications do not explicitly support simultaneous RRC connection in Network A and Network B (though not precluded by specific imple</w:t>
      </w:r>
      <w:r w:rsidR="61864662" w:rsidRPr="00256FD3">
        <w:rPr>
          <w:lang w:eastAsia="zh-CN"/>
        </w:rPr>
        <w:t>mentations)</w:t>
      </w:r>
      <w:r w:rsidR="67ECDCC6" w:rsidRPr="00256FD3">
        <w:rPr>
          <w:lang w:eastAsia="zh-CN"/>
        </w:rPr>
        <w:t xml:space="preserve">.  </w:t>
      </w:r>
    </w:p>
    <w:p w14:paraId="79F031AC" w14:textId="57E6815B" w:rsidR="003F7240" w:rsidRPr="00256FD3" w:rsidRDefault="003F7240" w:rsidP="51AF2487">
      <w:pPr>
        <w:spacing w:after="0"/>
        <w:rPr>
          <w:lang w:eastAsia="zh-CN"/>
        </w:rPr>
      </w:pPr>
    </w:p>
    <w:p w14:paraId="2583AEA6" w14:textId="0EB85926" w:rsidR="003F7240" w:rsidRPr="00256FD3" w:rsidRDefault="008B7284" w:rsidP="003F7240">
      <w:pPr>
        <w:spacing w:after="0"/>
        <w:rPr>
          <w:lang w:eastAsia="zh-CN"/>
        </w:rPr>
      </w:pPr>
      <w:r w:rsidRPr="00256FD3">
        <w:rPr>
          <w:lang w:eastAsia="zh-CN"/>
        </w:rPr>
        <w:t>Rel-18 MUSIM</w:t>
      </w:r>
      <w:r w:rsidR="27E41545" w:rsidRPr="00256FD3">
        <w:rPr>
          <w:lang w:eastAsia="zh-CN"/>
        </w:rPr>
        <w:t xml:space="preserve"> assumes an </w:t>
      </w:r>
      <w:r w:rsidR="00301ED8" w:rsidRPr="00256FD3">
        <w:rPr>
          <w:lang w:eastAsia="zh-CN"/>
        </w:rPr>
        <w:t xml:space="preserve">UE RF architecture </w:t>
      </w:r>
      <w:r w:rsidR="4891A2AC" w:rsidRPr="00256FD3">
        <w:rPr>
          <w:lang w:eastAsia="zh-CN"/>
        </w:rPr>
        <w:t xml:space="preserve">where </w:t>
      </w:r>
      <w:r w:rsidR="00445948" w:rsidRPr="00256FD3">
        <w:rPr>
          <w:lang w:eastAsia="zh-CN"/>
        </w:rPr>
        <w:t xml:space="preserve">dual TX/RX </w:t>
      </w:r>
      <w:r w:rsidR="00A97AEF" w:rsidRPr="00256FD3">
        <w:rPr>
          <w:lang w:eastAsia="zh-CN"/>
        </w:rPr>
        <w:t>can be performed</w:t>
      </w:r>
      <w:r w:rsidR="66654374" w:rsidRPr="00256FD3">
        <w:rPr>
          <w:lang w:eastAsia="zh-CN"/>
        </w:rPr>
        <w:t xml:space="preserve">, allowing simultaneous RRC connection in </w:t>
      </w:r>
      <w:r w:rsidR="0DF5A9A4" w:rsidRPr="00256FD3">
        <w:rPr>
          <w:lang w:eastAsia="zh-CN"/>
        </w:rPr>
        <w:t>both networks</w:t>
      </w:r>
      <w:r w:rsidR="00A97AEF" w:rsidRPr="00256FD3">
        <w:rPr>
          <w:lang w:eastAsia="zh-CN"/>
        </w:rPr>
        <w:t xml:space="preserve"> </w:t>
      </w:r>
      <w:r w:rsidR="0053781D" w:rsidRPr="00256FD3">
        <w:rPr>
          <w:lang w:eastAsia="zh-CN"/>
        </w:rPr>
        <w:t>and there is no need</w:t>
      </w:r>
      <w:r w:rsidR="00007F08" w:rsidRPr="00256FD3">
        <w:rPr>
          <w:lang w:eastAsia="zh-CN"/>
        </w:rPr>
        <w:t xml:space="preserve"> for </w:t>
      </w:r>
      <w:r w:rsidR="00942FEB" w:rsidRPr="00256FD3">
        <w:rPr>
          <w:lang w:eastAsia="zh-CN"/>
        </w:rPr>
        <w:t>gaps</w:t>
      </w:r>
      <w:r w:rsidR="007E3D0F" w:rsidRPr="00256FD3">
        <w:rPr>
          <w:lang w:eastAsia="zh-CN"/>
        </w:rPr>
        <w:t xml:space="preserve"> at least for </w:t>
      </w:r>
      <w:r w:rsidR="00F81903" w:rsidRPr="00256FD3">
        <w:rPr>
          <w:lang w:eastAsia="zh-CN"/>
        </w:rPr>
        <w:t xml:space="preserve">some of </w:t>
      </w:r>
      <w:r w:rsidR="007E3D0F" w:rsidRPr="00256FD3">
        <w:rPr>
          <w:lang w:eastAsia="zh-CN"/>
        </w:rPr>
        <w:t>the bands/frequencies used by NW A and NW B</w:t>
      </w:r>
      <w:r w:rsidR="0042242F" w:rsidRPr="00256FD3">
        <w:rPr>
          <w:lang w:eastAsia="zh-CN"/>
        </w:rPr>
        <w:t>.</w:t>
      </w:r>
      <w:r w:rsidR="00E34DFC" w:rsidRPr="00256FD3">
        <w:rPr>
          <w:lang w:eastAsia="zh-CN"/>
        </w:rPr>
        <w:t xml:space="preserve"> However</w:t>
      </w:r>
      <w:r w:rsidR="00E968D1" w:rsidRPr="00256FD3">
        <w:rPr>
          <w:lang w:eastAsia="zh-CN"/>
        </w:rPr>
        <w:t xml:space="preserve">, for some bands/frequencies used by NW A and B, dual TX/RX may not be </w:t>
      </w:r>
      <w:r w:rsidR="00122B52" w:rsidRPr="00256FD3">
        <w:rPr>
          <w:lang w:eastAsia="zh-CN"/>
        </w:rPr>
        <w:t>possible</w:t>
      </w:r>
      <w:r w:rsidR="00C02DE1" w:rsidRPr="00256FD3">
        <w:rPr>
          <w:lang w:eastAsia="zh-CN"/>
        </w:rPr>
        <w:t xml:space="preserve"> a</w:t>
      </w:r>
      <w:r w:rsidR="009224E2" w:rsidRPr="00256FD3">
        <w:rPr>
          <w:lang w:eastAsia="zh-CN"/>
        </w:rPr>
        <w:t xml:space="preserve">nd thus </w:t>
      </w:r>
      <w:r w:rsidR="00003094" w:rsidRPr="00256FD3">
        <w:rPr>
          <w:lang w:eastAsia="zh-CN"/>
        </w:rPr>
        <w:t xml:space="preserve">fall back to </w:t>
      </w:r>
      <w:r w:rsidR="009224E2" w:rsidRPr="00256FD3">
        <w:rPr>
          <w:lang w:eastAsia="zh-CN"/>
        </w:rPr>
        <w:t>Rel-17</w:t>
      </w:r>
      <w:r w:rsidR="00B47624" w:rsidRPr="00256FD3">
        <w:rPr>
          <w:lang w:eastAsia="zh-CN"/>
        </w:rPr>
        <w:t xml:space="preserve"> MUSIM operation may still be useful</w:t>
      </w:r>
      <w:r w:rsidR="001365FF" w:rsidRPr="00256FD3">
        <w:rPr>
          <w:lang w:eastAsia="zh-CN"/>
        </w:rPr>
        <w:t xml:space="preserve"> in th</w:t>
      </w:r>
      <w:r w:rsidR="01287CDC" w:rsidRPr="00256FD3">
        <w:rPr>
          <w:lang w:eastAsia="zh-CN"/>
        </w:rPr>
        <w:t>e</w:t>
      </w:r>
      <w:r w:rsidR="001365FF" w:rsidRPr="00256FD3">
        <w:rPr>
          <w:lang w:eastAsia="zh-CN"/>
        </w:rPr>
        <w:t xml:space="preserve">se </w:t>
      </w:r>
      <w:r w:rsidR="004808D5" w:rsidRPr="00256FD3">
        <w:rPr>
          <w:lang w:eastAsia="zh-CN"/>
        </w:rPr>
        <w:t>cases</w:t>
      </w:r>
      <w:r w:rsidR="00B91534" w:rsidRPr="00256FD3">
        <w:rPr>
          <w:lang w:eastAsia="zh-CN"/>
        </w:rPr>
        <w:t>.</w:t>
      </w:r>
    </w:p>
    <w:p w14:paraId="62B42A43" w14:textId="7E97DBE1" w:rsidR="6C5C044D" w:rsidRPr="00256FD3" w:rsidRDefault="6C5C044D" w:rsidP="6C5C044D">
      <w:pPr>
        <w:spacing w:after="0"/>
        <w:rPr>
          <w:lang w:eastAsia="zh-CN"/>
        </w:rPr>
      </w:pPr>
    </w:p>
    <w:p w14:paraId="4591E3EC" w14:textId="5EC77D31" w:rsidR="500EF155" w:rsidRPr="00256FD3" w:rsidRDefault="500EF155" w:rsidP="6C5C044D">
      <w:pPr>
        <w:spacing w:after="0"/>
        <w:rPr>
          <w:lang w:eastAsia="zh-CN"/>
        </w:rPr>
      </w:pPr>
      <w:r w:rsidRPr="00256FD3">
        <w:rPr>
          <w:lang w:eastAsia="zh-CN"/>
        </w:rPr>
        <w:t>Depending on the UE state in network A and network B, it could be more optimal to use Rel-17 or Rel-18 MUSIM</w:t>
      </w:r>
      <w:r w:rsidR="00003094" w:rsidRPr="00256FD3">
        <w:rPr>
          <w:lang w:eastAsia="zh-CN"/>
        </w:rPr>
        <w:t xml:space="preserve"> feature</w:t>
      </w:r>
      <w:r w:rsidRPr="00256FD3">
        <w:rPr>
          <w:lang w:eastAsia="zh-CN"/>
        </w:rPr>
        <w:t>.  The following table is an example of the possible solution</w:t>
      </w:r>
      <w:r w:rsidR="42BFB6AE" w:rsidRPr="00256FD3">
        <w:rPr>
          <w:lang w:eastAsia="zh-CN"/>
        </w:rPr>
        <w:t>s</w:t>
      </w:r>
      <w:r w:rsidRPr="00256FD3">
        <w:rPr>
          <w:lang w:eastAsia="zh-CN"/>
        </w:rPr>
        <w:t xml:space="preserve"> </w:t>
      </w:r>
      <w:r w:rsidR="4C9832BD" w:rsidRPr="00256FD3">
        <w:rPr>
          <w:lang w:eastAsia="zh-CN"/>
        </w:rPr>
        <w:t xml:space="preserve">a Rel-18 and Rel-17 capable MUSIM UE can </w:t>
      </w:r>
      <w:r w:rsidRPr="00256FD3">
        <w:rPr>
          <w:lang w:eastAsia="zh-CN"/>
        </w:rPr>
        <w:t xml:space="preserve">use for the </w:t>
      </w:r>
      <w:r w:rsidR="47A79AAB" w:rsidRPr="00256FD3">
        <w:rPr>
          <w:lang w:eastAsia="zh-CN"/>
        </w:rPr>
        <w:t>different UE states</w:t>
      </w:r>
      <w:r w:rsidR="00606A7E" w:rsidRPr="00256FD3">
        <w:rPr>
          <w:lang w:eastAsia="zh-CN"/>
        </w:rPr>
        <w:t xml:space="preserve"> when UE is dual TX/RX capable</w:t>
      </w:r>
      <w:r w:rsidR="47A79AAB" w:rsidRPr="00256FD3">
        <w:rPr>
          <w:lang w:eastAsia="zh-CN"/>
        </w:rPr>
        <w:t>:</w:t>
      </w:r>
    </w:p>
    <w:p w14:paraId="50296F36" w14:textId="1FBB0E19" w:rsidR="6C5C044D" w:rsidRPr="00256FD3" w:rsidRDefault="6C5C044D" w:rsidP="6C5C044D">
      <w:pPr>
        <w:spacing w:after="0"/>
        <w:rPr>
          <w:lang w:eastAsia="zh-CN"/>
        </w:rPr>
      </w:pPr>
    </w:p>
    <w:tbl>
      <w:tblPr>
        <w:tblStyle w:val="TableGrid"/>
        <w:tblW w:w="0" w:type="auto"/>
        <w:jc w:val="center"/>
        <w:tblLayout w:type="fixed"/>
        <w:tblLook w:val="04A0" w:firstRow="1" w:lastRow="0" w:firstColumn="1" w:lastColumn="0" w:noHBand="0" w:noVBand="1"/>
      </w:tblPr>
      <w:tblGrid>
        <w:gridCol w:w="1266"/>
        <w:gridCol w:w="2410"/>
        <w:gridCol w:w="2204"/>
        <w:gridCol w:w="2205"/>
      </w:tblGrid>
      <w:tr w:rsidR="009638B5" w:rsidRPr="00256FD3" w14:paraId="13A3A962"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0E0EED61" w14:textId="50BD2CBB" w:rsidR="009638B5" w:rsidRPr="00256FD3" w:rsidRDefault="009638B5">
            <w:pPr>
              <w:rPr>
                <w:rFonts w:ascii="Calibri" w:eastAsia="Calibri" w:hAnsi="Calibri" w:cs="Calibri"/>
                <w:i/>
                <w:iCs/>
                <w:sz w:val="22"/>
                <w:szCs w:val="22"/>
              </w:rPr>
            </w:pPr>
            <w:r w:rsidRPr="00256FD3">
              <w:rPr>
                <w:rFonts w:ascii="Calibri" w:eastAsia="Calibri" w:hAnsi="Calibri" w:cs="Calibri"/>
                <w:i/>
                <w:iCs/>
                <w:sz w:val="22"/>
                <w:szCs w:val="22"/>
              </w:rPr>
              <w:t>Scenarios</w:t>
            </w:r>
          </w:p>
        </w:tc>
        <w:tc>
          <w:tcPr>
            <w:tcW w:w="2410" w:type="dxa"/>
            <w:tcBorders>
              <w:top w:val="single" w:sz="8" w:space="0" w:color="auto"/>
              <w:left w:val="single" w:sz="8" w:space="0" w:color="auto"/>
              <w:bottom w:val="single" w:sz="8" w:space="0" w:color="auto"/>
              <w:right w:val="single" w:sz="8" w:space="0" w:color="auto"/>
            </w:tcBorders>
          </w:tcPr>
          <w:p w14:paraId="37B5F39B" w14:textId="74F8F654" w:rsidR="009638B5" w:rsidRPr="00256FD3" w:rsidRDefault="009638B5">
            <w:r w:rsidRPr="00256FD3">
              <w:rPr>
                <w:rFonts w:ascii="Calibri" w:eastAsia="Calibri" w:hAnsi="Calibri" w:cs="Calibri"/>
                <w:i/>
                <w:iCs/>
                <w:sz w:val="22"/>
                <w:szCs w:val="22"/>
              </w:rPr>
              <w:t>UE state in Network A</w:t>
            </w:r>
          </w:p>
        </w:tc>
        <w:tc>
          <w:tcPr>
            <w:tcW w:w="2204" w:type="dxa"/>
            <w:tcBorders>
              <w:top w:val="single" w:sz="8" w:space="0" w:color="auto"/>
              <w:left w:val="single" w:sz="8" w:space="0" w:color="auto"/>
              <w:bottom w:val="single" w:sz="8" w:space="0" w:color="auto"/>
              <w:right w:val="single" w:sz="8" w:space="0" w:color="auto"/>
            </w:tcBorders>
          </w:tcPr>
          <w:p w14:paraId="0B6AF02B" w14:textId="0F967D15" w:rsidR="009638B5" w:rsidRPr="00256FD3" w:rsidRDefault="009638B5">
            <w:r w:rsidRPr="00256FD3">
              <w:rPr>
                <w:rFonts w:ascii="Calibri" w:eastAsia="Calibri" w:hAnsi="Calibri" w:cs="Calibri"/>
                <w:i/>
                <w:iCs/>
                <w:sz w:val="22"/>
                <w:szCs w:val="22"/>
              </w:rPr>
              <w:t>UE state in Network B</w:t>
            </w:r>
          </w:p>
        </w:tc>
        <w:tc>
          <w:tcPr>
            <w:tcW w:w="2205" w:type="dxa"/>
            <w:tcBorders>
              <w:top w:val="single" w:sz="8" w:space="0" w:color="auto"/>
              <w:left w:val="single" w:sz="8" w:space="0" w:color="auto"/>
              <w:bottom w:val="single" w:sz="8" w:space="0" w:color="auto"/>
              <w:right w:val="single" w:sz="8" w:space="0" w:color="auto"/>
            </w:tcBorders>
          </w:tcPr>
          <w:p w14:paraId="5539108D" w14:textId="73E86987" w:rsidR="009638B5" w:rsidRPr="00256FD3" w:rsidRDefault="009638B5">
            <w:r w:rsidRPr="00256FD3">
              <w:rPr>
                <w:rFonts w:ascii="Calibri" w:eastAsia="Calibri" w:hAnsi="Calibri" w:cs="Calibri"/>
                <w:i/>
                <w:iCs/>
                <w:sz w:val="22"/>
                <w:szCs w:val="22"/>
              </w:rPr>
              <w:t>MUSIM Feature</w:t>
            </w:r>
          </w:p>
        </w:tc>
      </w:tr>
      <w:tr w:rsidR="009638B5" w:rsidRPr="00256FD3" w14:paraId="50BCA771"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4BB9FEF5" w14:textId="0469F52D" w:rsidR="009638B5" w:rsidRPr="00256FD3" w:rsidRDefault="009638B5">
            <w:pPr>
              <w:rPr>
                <w:rFonts w:ascii="Calibri" w:eastAsia="Calibri" w:hAnsi="Calibri" w:cs="Calibri"/>
                <w:sz w:val="22"/>
                <w:szCs w:val="22"/>
              </w:rPr>
            </w:pPr>
            <w:r w:rsidRPr="00256FD3">
              <w:rPr>
                <w:rFonts w:ascii="Calibri" w:eastAsia="Calibri" w:hAnsi="Calibri" w:cs="Calibri"/>
                <w:sz w:val="22"/>
                <w:szCs w:val="22"/>
              </w:rPr>
              <w:t>A</w:t>
            </w:r>
          </w:p>
        </w:tc>
        <w:tc>
          <w:tcPr>
            <w:tcW w:w="2410" w:type="dxa"/>
            <w:tcBorders>
              <w:top w:val="single" w:sz="8" w:space="0" w:color="auto"/>
              <w:left w:val="single" w:sz="8" w:space="0" w:color="auto"/>
              <w:bottom w:val="single" w:sz="8" w:space="0" w:color="auto"/>
              <w:right w:val="single" w:sz="8" w:space="0" w:color="auto"/>
            </w:tcBorders>
          </w:tcPr>
          <w:p w14:paraId="1D1295B6" w14:textId="4A5F7937" w:rsidR="009638B5" w:rsidRPr="00256FD3" w:rsidRDefault="009638B5">
            <w:r w:rsidRPr="00256FD3">
              <w:rPr>
                <w:rFonts w:ascii="Calibri" w:eastAsia="Calibri" w:hAnsi="Calibri" w:cs="Calibri"/>
                <w:sz w:val="22"/>
                <w:szCs w:val="22"/>
              </w:rPr>
              <w:t>Connected with CA</w:t>
            </w:r>
          </w:p>
        </w:tc>
        <w:tc>
          <w:tcPr>
            <w:tcW w:w="2204" w:type="dxa"/>
            <w:tcBorders>
              <w:top w:val="single" w:sz="8" w:space="0" w:color="auto"/>
              <w:left w:val="single" w:sz="8" w:space="0" w:color="auto"/>
              <w:bottom w:val="single" w:sz="8" w:space="0" w:color="auto"/>
              <w:right w:val="single" w:sz="8" w:space="0" w:color="auto"/>
            </w:tcBorders>
          </w:tcPr>
          <w:p w14:paraId="44A34B87" w14:textId="2320CFC2" w:rsidR="009638B5" w:rsidRPr="00256FD3" w:rsidRDefault="009638B5">
            <w:r w:rsidRPr="00256FD3">
              <w:rPr>
                <w:rFonts w:ascii="Calibri" w:eastAsia="Calibri" w:hAnsi="Calibri" w:cs="Calibri"/>
                <w:sz w:val="22"/>
                <w:szCs w:val="22"/>
              </w:rPr>
              <w:t>Idle</w:t>
            </w:r>
            <w:r w:rsidR="00EE7B2B" w:rsidRPr="00256FD3">
              <w:rPr>
                <w:rFonts w:ascii="Calibri" w:eastAsia="Calibri" w:hAnsi="Calibri" w:cs="Calibri"/>
                <w:sz w:val="22"/>
                <w:szCs w:val="22"/>
              </w:rPr>
              <w:t>/INACTIVE</w:t>
            </w:r>
          </w:p>
        </w:tc>
        <w:tc>
          <w:tcPr>
            <w:tcW w:w="2205" w:type="dxa"/>
            <w:tcBorders>
              <w:top w:val="single" w:sz="8" w:space="0" w:color="auto"/>
              <w:left w:val="single" w:sz="8" w:space="0" w:color="auto"/>
              <w:bottom w:val="single" w:sz="8" w:space="0" w:color="auto"/>
              <w:right w:val="single" w:sz="8" w:space="0" w:color="auto"/>
            </w:tcBorders>
          </w:tcPr>
          <w:p w14:paraId="2DF24D82" w14:textId="43E75596" w:rsidR="009638B5" w:rsidRPr="00256FD3" w:rsidRDefault="009638B5">
            <w:pPr>
              <w:rPr>
                <w:rFonts w:ascii="Calibri" w:eastAsia="Calibri" w:hAnsi="Calibri" w:cs="Calibri"/>
                <w:sz w:val="22"/>
                <w:szCs w:val="22"/>
              </w:rPr>
            </w:pPr>
            <w:r w:rsidRPr="00256FD3">
              <w:rPr>
                <w:rFonts w:ascii="Calibri" w:eastAsia="Calibri" w:hAnsi="Calibri" w:cs="Calibri"/>
                <w:sz w:val="22"/>
                <w:szCs w:val="22"/>
              </w:rPr>
              <w:t>Rel-17 MUSIM gap</w:t>
            </w:r>
          </w:p>
        </w:tc>
      </w:tr>
      <w:tr w:rsidR="009638B5" w:rsidRPr="00256FD3" w14:paraId="2322AFC1"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3765A0E1" w14:textId="6FEF80C2" w:rsidR="009638B5" w:rsidRPr="00256FD3" w:rsidRDefault="009638B5">
            <w:pPr>
              <w:rPr>
                <w:rFonts w:ascii="Calibri" w:eastAsia="Calibri" w:hAnsi="Calibri" w:cs="Calibri"/>
                <w:sz w:val="22"/>
                <w:szCs w:val="22"/>
              </w:rPr>
            </w:pPr>
            <w:r w:rsidRPr="00256FD3">
              <w:rPr>
                <w:rFonts w:ascii="Calibri" w:eastAsia="Calibri" w:hAnsi="Calibri" w:cs="Calibri"/>
                <w:sz w:val="22"/>
                <w:szCs w:val="22"/>
              </w:rPr>
              <w:t>B</w:t>
            </w:r>
          </w:p>
        </w:tc>
        <w:tc>
          <w:tcPr>
            <w:tcW w:w="2410" w:type="dxa"/>
            <w:tcBorders>
              <w:top w:val="single" w:sz="8" w:space="0" w:color="auto"/>
              <w:left w:val="single" w:sz="8" w:space="0" w:color="auto"/>
              <w:bottom w:val="single" w:sz="8" w:space="0" w:color="auto"/>
              <w:right w:val="single" w:sz="8" w:space="0" w:color="auto"/>
            </w:tcBorders>
          </w:tcPr>
          <w:p w14:paraId="1AB5C93A" w14:textId="31C39631" w:rsidR="009638B5" w:rsidRPr="00256FD3" w:rsidRDefault="009638B5">
            <w:r w:rsidRPr="00256FD3">
              <w:rPr>
                <w:rFonts w:ascii="Calibri" w:eastAsia="Calibri" w:hAnsi="Calibri" w:cs="Calibri"/>
                <w:sz w:val="22"/>
                <w:szCs w:val="22"/>
              </w:rPr>
              <w:t>Connected without CA</w:t>
            </w:r>
          </w:p>
        </w:tc>
        <w:tc>
          <w:tcPr>
            <w:tcW w:w="2204" w:type="dxa"/>
            <w:tcBorders>
              <w:top w:val="single" w:sz="8" w:space="0" w:color="auto"/>
              <w:left w:val="single" w:sz="8" w:space="0" w:color="auto"/>
              <w:bottom w:val="single" w:sz="8" w:space="0" w:color="auto"/>
              <w:right w:val="single" w:sz="8" w:space="0" w:color="auto"/>
            </w:tcBorders>
          </w:tcPr>
          <w:p w14:paraId="0824218D" w14:textId="08974648" w:rsidR="009638B5" w:rsidRPr="00256FD3" w:rsidRDefault="009638B5">
            <w:r w:rsidRPr="00256FD3">
              <w:rPr>
                <w:rFonts w:ascii="Calibri" w:eastAsia="Calibri" w:hAnsi="Calibri" w:cs="Calibri"/>
                <w:sz w:val="22"/>
                <w:szCs w:val="22"/>
              </w:rPr>
              <w:t>Idle</w:t>
            </w:r>
            <w:r w:rsidR="00EE7B2B" w:rsidRPr="00256FD3">
              <w:rPr>
                <w:rFonts w:ascii="Calibri" w:eastAsia="Calibri" w:hAnsi="Calibri" w:cs="Calibri"/>
                <w:sz w:val="22"/>
                <w:szCs w:val="22"/>
              </w:rPr>
              <w:t>/INACTIVE</w:t>
            </w:r>
          </w:p>
        </w:tc>
        <w:tc>
          <w:tcPr>
            <w:tcW w:w="2205" w:type="dxa"/>
            <w:tcBorders>
              <w:top w:val="single" w:sz="8" w:space="0" w:color="auto"/>
              <w:left w:val="single" w:sz="8" w:space="0" w:color="auto"/>
              <w:bottom w:val="single" w:sz="8" w:space="0" w:color="auto"/>
              <w:right w:val="single" w:sz="8" w:space="0" w:color="auto"/>
            </w:tcBorders>
          </w:tcPr>
          <w:p w14:paraId="6E54F122" w14:textId="60501951" w:rsidR="009638B5" w:rsidRPr="00256FD3" w:rsidRDefault="00EE7B2B">
            <w:r w:rsidRPr="00256FD3">
              <w:rPr>
                <w:rFonts w:ascii="Calibri" w:eastAsia="Calibri" w:hAnsi="Calibri" w:cs="Calibri"/>
                <w:sz w:val="22"/>
                <w:szCs w:val="22"/>
              </w:rPr>
              <w:t>Neither Rel-17 or Rel-18 MUSIM needed</w:t>
            </w:r>
          </w:p>
        </w:tc>
      </w:tr>
      <w:tr w:rsidR="009638B5" w:rsidRPr="00256FD3" w14:paraId="1697BDCA" w14:textId="77777777" w:rsidTr="00ED7713">
        <w:trPr>
          <w:jc w:val="center"/>
        </w:trPr>
        <w:tc>
          <w:tcPr>
            <w:tcW w:w="1266" w:type="dxa"/>
            <w:tcBorders>
              <w:top w:val="single" w:sz="8" w:space="0" w:color="auto"/>
              <w:left w:val="single" w:sz="8" w:space="0" w:color="auto"/>
              <w:bottom w:val="single" w:sz="8" w:space="0" w:color="auto"/>
              <w:right w:val="single" w:sz="8" w:space="0" w:color="auto"/>
            </w:tcBorders>
          </w:tcPr>
          <w:p w14:paraId="50BDF3E5" w14:textId="522B8245" w:rsidR="009638B5" w:rsidRPr="00256FD3" w:rsidRDefault="009638B5">
            <w:pPr>
              <w:rPr>
                <w:rFonts w:ascii="Calibri" w:eastAsia="Calibri" w:hAnsi="Calibri" w:cs="Calibri"/>
                <w:sz w:val="22"/>
                <w:szCs w:val="22"/>
              </w:rPr>
            </w:pPr>
            <w:r w:rsidRPr="00256FD3">
              <w:rPr>
                <w:rFonts w:ascii="Calibri" w:eastAsia="Calibri" w:hAnsi="Calibri" w:cs="Calibri"/>
                <w:sz w:val="22"/>
                <w:szCs w:val="22"/>
              </w:rPr>
              <w:t>C</w:t>
            </w:r>
          </w:p>
        </w:tc>
        <w:tc>
          <w:tcPr>
            <w:tcW w:w="2410" w:type="dxa"/>
            <w:tcBorders>
              <w:top w:val="single" w:sz="8" w:space="0" w:color="auto"/>
              <w:left w:val="single" w:sz="8" w:space="0" w:color="auto"/>
              <w:bottom w:val="single" w:sz="8" w:space="0" w:color="auto"/>
              <w:right w:val="single" w:sz="8" w:space="0" w:color="auto"/>
            </w:tcBorders>
          </w:tcPr>
          <w:p w14:paraId="26CB2264" w14:textId="61676AD5" w:rsidR="009638B5" w:rsidRPr="00256FD3" w:rsidRDefault="009638B5">
            <w:r w:rsidRPr="00256FD3">
              <w:rPr>
                <w:rFonts w:ascii="Calibri" w:eastAsia="Calibri" w:hAnsi="Calibri" w:cs="Calibri"/>
                <w:sz w:val="22"/>
                <w:szCs w:val="22"/>
              </w:rPr>
              <w:t xml:space="preserve">Connected </w:t>
            </w:r>
            <w:r w:rsidR="009C348D" w:rsidRPr="00256FD3">
              <w:rPr>
                <w:rFonts w:ascii="Calibri" w:eastAsia="Calibri" w:hAnsi="Calibri" w:cs="Calibri"/>
                <w:sz w:val="22"/>
                <w:szCs w:val="22"/>
              </w:rPr>
              <w:t>(Dual Tx/RX possible)</w:t>
            </w:r>
          </w:p>
        </w:tc>
        <w:tc>
          <w:tcPr>
            <w:tcW w:w="2204" w:type="dxa"/>
            <w:tcBorders>
              <w:top w:val="single" w:sz="8" w:space="0" w:color="auto"/>
              <w:left w:val="single" w:sz="8" w:space="0" w:color="auto"/>
              <w:bottom w:val="single" w:sz="8" w:space="0" w:color="auto"/>
              <w:right w:val="single" w:sz="8" w:space="0" w:color="auto"/>
            </w:tcBorders>
          </w:tcPr>
          <w:p w14:paraId="3D81BCC0" w14:textId="4EC792F4" w:rsidR="009638B5" w:rsidRPr="00256FD3" w:rsidRDefault="009638B5">
            <w:r w:rsidRPr="00256FD3">
              <w:rPr>
                <w:rFonts w:ascii="Calibri" w:eastAsia="Calibri" w:hAnsi="Calibri" w:cs="Calibri"/>
                <w:sz w:val="22"/>
                <w:szCs w:val="22"/>
              </w:rPr>
              <w:t>Connected</w:t>
            </w:r>
            <w:r w:rsidR="009C348D" w:rsidRPr="00256FD3">
              <w:rPr>
                <w:rFonts w:ascii="Calibri" w:eastAsia="Calibri" w:hAnsi="Calibri" w:cs="Calibri"/>
                <w:sz w:val="22"/>
                <w:szCs w:val="22"/>
              </w:rPr>
              <w:t xml:space="preserve"> (Dual Tx/RX possible)</w:t>
            </w:r>
          </w:p>
        </w:tc>
        <w:tc>
          <w:tcPr>
            <w:tcW w:w="2205" w:type="dxa"/>
            <w:tcBorders>
              <w:top w:val="single" w:sz="8" w:space="0" w:color="auto"/>
              <w:left w:val="single" w:sz="8" w:space="0" w:color="auto"/>
              <w:bottom w:val="single" w:sz="8" w:space="0" w:color="auto"/>
              <w:right w:val="single" w:sz="8" w:space="0" w:color="auto"/>
            </w:tcBorders>
          </w:tcPr>
          <w:p w14:paraId="35EA0E8E" w14:textId="17E5AC11" w:rsidR="009638B5" w:rsidRPr="00256FD3" w:rsidRDefault="009638B5">
            <w:r w:rsidRPr="00256FD3">
              <w:rPr>
                <w:rFonts w:ascii="Calibri" w:eastAsia="Calibri" w:hAnsi="Calibri" w:cs="Calibri"/>
                <w:sz w:val="22"/>
                <w:szCs w:val="22"/>
              </w:rPr>
              <w:t>Rel-18 MUSIM</w:t>
            </w:r>
          </w:p>
        </w:tc>
      </w:tr>
      <w:tr w:rsidR="009C348D" w:rsidRPr="00256FD3" w14:paraId="273B1E04" w14:textId="77777777" w:rsidTr="00B67DE7">
        <w:trPr>
          <w:jc w:val="center"/>
        </w:trPr>
        <w:tc>
          <w:tcPr>
            <w:tcW w:w="1266" w:type="dxa"/>
            <w:tcBorders>
              <w:top w:val="single" w:sz="8" w:space="0" w:color="auto"/>
              <w:left w:val="single" w:sz="8" w:space="0" w:color="auto"/>
              <w:bottom w:val="single" w:sz="8" w:space="0" w:color="auto"/>
              <w:right w:val="single" w:sz="8" w:space="0" w:color="auto"/>
            </w:tcBorders>
          </w:tcPr>
          <w:p w14:paraId="600C3BE3" w14:textId="141D3FD2" w:rsidR="009C348D" w:rsidRPr="00256FD3" w:rsidRDefault="00337ED6" w:rsidP="00B67DE7">
            <w:pPr>
              <w:rPr>
                <w:rFonts w:ascii="Calibri" w:eastAsia="Calibri" w:hAnsi="Calibri" w:cs="Calibri"/>
                <w:sz w:val="22"/>
                <w:szCs w:val="22"/>
              </w:rPr>
            </w:pPr>
            <w:r>
              <w:rPr>
                <w:rFonts w:ascii="Calibri" w:eastAsia="Calibri" w:hAnsi="Calibri" w:cs="Calibri"/>
                <w:sz w:val="22"/>
                <w:szCs w:val="22"/>
              </w:rPr>
              <w:t>D</w:t>
            </w:r>
          </w:p>
        </w:tc>
        <w:tc>
          <w:tcPr>
            <w:tcW w:w="2410" w:type="dxa"/>
            <w:tcBorders>
              <w:top w:val="single" w:sz="8" w:space="0" w:color="auto"/>
              <w:left w:val="single" w:sz="8" w:space="0" w:color="auto"/>
              <w:bottom w:val="single" w:sz="8" w:space="0" w:color="auto"/>
              <w:right w:val="single" w:sz="8" w:space="0" w:color="auto"/>
            </w:tcBorders>
          </w:tcPr>
          <w:p w14:paraId="50626AD3" w14:textId="3A476E83" w:rsidR="009C348D" w:rsidRPr="00256FD3" w:rsidRDefault="009C348D" w:rsidP="00B67DE7">
            <w:r w:rsidRPr="00256FD3">
              <w:rPr>
                <w:rFonts w:ascii="Calibri" w:eastAsia="Calibri" w:hAnsi="Calibri" w:cs="Calibri"/>
                <w:sz w:val="22"/>
                <w:szCs w:val="22"/>
              </w:rPr>
              <w:t>Connected (Dual Tx/RX not possible due to</w:t>
            </w:r>
            <w:r w:rsidR="00A57F4D" w:rsidRPr="00256FD3">
              <w:rPr>
                <w:rFonts w:ascii="Calibri" w:eastAsia="Calibri" w:hAnsi="Calibri" w:cs="Calibri"/>
                <w:sz w:val="22"/>
                <w:szCs w:val="22"/>
              </w:rPr>
              <w:t xml:space="preserve"> RF restrictions in the particular band in NW A and B</w:t>
            </w:r>
            <w:r w:rsidRPr="00256FD3">
              <w:rPr>
                <w:rFonts w:ascii="Calibri" w:eastAsia="Calibri" w:hAnsi="Calibri" w:cs="Calibri"/>
                <w:sz w:val="22"/>
                <w:szCs w:val="22"/>
              </w:rPr>
              <w:t>)</w:t>
            </w:r>
          </w:p>
        </w:tc>
        <w:tc>
          <w:tcPr>
            <w:tcW w:w="2204" w:type="dxa"/>
            <w:tcBorders>
              <w:top w:val="single" w:sz="8" w:space="0" w:color="auto"/>
              <w:left w:val="single" w:sz="8" w:space="0" w:color="auto"/>
              <w:bottom w:val="single" w:sz="8" w:space="0" w:color="auto"/>
              <w:right w:val="single" w:sz="8" w:space="0" w:color="auto"/>
            </w:tcBorders>
          </w:tcPr>
          <w:p w14:paraId="6AA9080D" w14:textId="7CE63B3B" w:rsidR="009C348D" w:rsidRPr="00256FD3" w:rsidRDefault="009C348D" w:rsidP="00B67DE7">
            <w:r w:rsidRPr="00256FD3">
              <w:rPr>
                <w:rFonts w:ascii="Calibri" w:eastAsia="Calibri" w:hAnsi="Calibri" w:cs="Calibri"/>
                <w:sz w:val="22"/>
                <w:szCs w:val="22"/>
              </w:rPr>
              <w:t xml:space="preserve">Connected </w:t>
            </w:r>
            <w:r w:rsidR="00A57F4D" w:rsidRPr="00256FD3">
              <w:rPr>
                <w:rFonts w:ascii="Calibri" w:eastAsia="Calibri" w:hAnsi="Calibri" w:cs="Calibri"/>
                <w:sz w:val="22"/>
                <w:szCs w:val="22"/>
              </w:rPr>
              <w:t>(Dual Tx/RX not possible due to RF restrictions in the particular band in NW A and B)</w:t>
            </w:r>
          </w:p>
        </w:tc>
        <w:tc>
          <w:tcPr>
            <w:tcW w:w="2205" w:type="dxa"/>
            <w:tcBorders>
              <w:top w:val="single" w:sz="8" w:space="0" w:color="auto"/>
              <w:left w:val="single" w:sz="8" w:space="0" w:color="auto"/>
              <w:bottom w:val="single" w:sz="8" w:space="0" w:color="auto"/>
              <w:right w:val="single" w:sz="8" w:space="0" w:color="auto"/>
            </w:tcBorders>
          </w:tcPr>
          <w:p w14:paraId="71A6CE09" w14:textId="6FE1997E" w:rsidR="009C348D" w:rsidRPr="00256FD3" w:rsidRDefault="00A57F4D" w:rsidP="00B67DE7">
            <w:r w:rsidRPr="00256FD3">
              <w:rPr>
                <w:rFonts w:ascii="Calibri" w:eastAsia="Calibri" w:hAnsi="Calibri" w:cs="Calibri"/>
                <w:sz w:val="22"/>
                <w:szCs w:val="22"/>
              </w:rPr>
              <w:t xml:space="preserve">Request release to IDLE </w:t>
            </w:r>
            <w:r w:rsidR="004D0980" w:rsidRPr="00256FD3">
              <w:rPr>
                <w:rFonts w:ascii="Calibri" w:eastAsia="Calibri" w:hAnsi="Calibri" w:cs="Calibri"/>
                <w:sz w:val="22"/>
                <w:szCs w:val="22"/>
              </w:rPr>
              <w:t xml:space="preserve">using </w:t>
            </w:r>
            <w:r w:rsidR="009C348D" w:rsidRPr="00256FD3">
              <w:rPr>
                <w:rFonts w:ascii="Calibri" w:eastAsia="Calibri" w:hAnsi="Calibri" w:cs="Calibri"/>
                <w:sz w:val="22"/>
                <w:szCs w:val="22"/>
              </w:rPr>
              <w:t>Rel-1</w:t>
            </w:r>
            <w:r w:rsidRPr="00256FD3">
              <w:rPr>
                <w:rFonts w:ascii="Calibri" w:eastAsia="Calibri" w:hAnsi="Calibri" w:cs="Calibri"/>
                <w:sz w:val="22"/>
                <w:szCs w:val="22"/>
              </w:rPr>
              <w:t>7</w:t>
            </w:r>
            <w:r w:rsidR="009C348D" w:rsidRPr="00256FD3">
              <w:rPr>
                <w:rFonts w:ascii="Calibri" w:eastAsia="Calibri" w:hAnsi="Calibri" w:cs="Calibri"/>
                <w:sz w:val="22"/>
                <w:szCs w:val="22"/>
              </w:rPr>
              <w:t xml:space="preserve"> MUSIM</w:t>
            </w:r>
          </w:p>
        </w:tc>
      </w:tr>
    </w:tbl>
    <w:p w14:paraId="2C4DB6EF" w14:textId="1B5C0D30" w:rsidR="6C5C044D" w:rsidRPr="00256FD3" w:rsidRDefault="00EE7B2B" w:rsidP="00ED7713">
      <w:pPr>
        <w:pStyle w:val="Caption"/>
        <w:jc w:val="center"/>
        <w:rPr>
          <w:lang w:eastAsia="zh-CN"/>
        </w:rPr>
      </w:pPr>
      <w:r w:rsidRPr="00256FD3">
        <w:t xml:space="preserve">Table </w:t>
      </w:r>
      <w:r w:rsidRPr="00256FD3">
        <w:fldChar w:fldCharType="begin"/>
      </w:r>
      <w:r w:rsidRPr="00256FD3">
        <w:instrText>SEQ Table \* ARABIC</w:instrText>
      </w:r>
      <w:r w:rsidRPr="00256FD3">
        <w:fldChar w:fldCharType="separate"/>
      </w:r>
      <w:r w:rsidRPr="00256FD3">
        <w:rPr>
          <w:noProof/>
        </w:rPr>
        <w:t>1</w:t>
      </w:r>
      <w:r w:rsidRPr="00256FD3">
        <w:fldChar w:fldCharType="end"/>
      </w:r>
      <w:r w:rsidRPr="00256FD3">
        <w:t xml:space="preserve">: </w:t>
      </w:r>
      <w:r w:rsidRPr="00256FD3">
        <w:rPr>
          <w:lang w:eastAsia="zh-CN"/>
        </w:rPr>
        <w:t xml:space="preserve">Possible solutions </w:t>
      </w:r>
      <w:r w:rsidR="003E7704" w:rsidRPr="00256FD3">
        <w:rPr>
          <w:lang w:eastAsia="zh-CN"/>
        </w:rPr>
        <w:t xml:space="preserve">that </w:t>
      </w:r>
      <w:r w:rsidRPr="00256FD3">
        <w:rPr>
          <w:lang w:eastAsia="zh-CN"/>
        </w:rPr>
        <w:t>a Rel-18 and Rel-17 capable MUSIM UE can use for the different UE states</w:t>
      </w:r>
    </w:p>
    <w:p w14:paraId="5220A9DF" w14:textId="77777777" w:rsidR="00A32EA8" w:rsidRPr="00256FD3" w:rsidRDefault="00A32EA8" w:rsidP="003F7240">
      <w:pPr>
        <w:spacing w:after="0"/>
        <w:rPr>
          <w:lang w:eastAsia="zh-CN"/>
        </w:rPr>
      </w:pPr>
    </w:p>
    <w:p w14:paraId="07B4AAEC" w14:textId="5D1DD1F8" w:rsidR="00A32EA8" w:rsidRPr="00256FD3" w:rsidRDefault="007561D3" w:rsidP="003F7240">
      <w:pPr>
        <w:spacing w:after="0"/>
        <w:rPr>
          <w:lang w:eastAsia="zh-CN"/>
        </w:rPr>
      </w:pPr>
      <w:r w:rsidRPr="00256FD3">
        <w:rPr>
          <w:lang w:eastAsia="zh-CN"/>
        </w:rPr>
        <w:t xml:space="preserve">From </w:t>
      </w:r>
      <w:r w:rsidR="64EC4744" w:rsidRPr="00256FD3">
        <w:rPr>
          <w:lang w:eastAsia="zh-CN"/>
        </w:rPr>
        <w:t>the</w:t>
      </w:r>
      <w:r w:rsidR="00C026F1" w:rsidRPr="00256FD3">
        <w:rPr>
          <w:lang w:eastAsia="zh-CN"/>
        </w:rPr>
        <w:t xml:space="preserve"> above table</w:t>
      </w:r>
      <w:r w:rsidR="00820D9B" w:rsidRPr="00256FD3">
        <w:rPr>
          <w:lang w:eastAsia="zh-CN"/>
        </w:rPr>
        <w:t xml:space="preserve">, it can be seen that </w:t>
      </w:r>
      <w:r w:rsidR="00EE7B2B" w:rsidRPr="00256FD3">
        <w:rPr>
          <w:lang w:eastAsia="zh-CN"/>
        </w:rPr>
        <w:t xml:space="preserve">a UE capable of </w:t>
      </w:r>
      <w:r w:rsidR="00820D9B" w:rsidRPr="00256FD3">
        <w:rPr>
          <w:lang w:eastAsia="zh-CN"/>
        </w:rPr>
        <w:t xml:space="preserve">Rel-17 MUSIM and Rel-18 MUSIM </w:t>
      </w:r>
      <w:r w:rsidR="00EE7B2B" w:rsidRPr="00256FD3">
        <w:rPr>
          <w:lang w:eastAsia="zh-CN"/>
        </w:rPr>
        <w:t xml:space="preserve">feature </w:t>
      </w:r>
      <w:r w:rsidR="00820D9B" w:rsidRPr="00256FD3">
        <w:rPr>
          <w:lang w:eastAsia="zh-CN"/>
        </w:rPr>
        <w:t xml:space="preserve">can </w:t>
      </w:r>
      <w:r w:rsidR="001D008D" w:rsidRPr="00256FD3">
        <w:rPr>
          <w:lang w:eastAsia="zh-CN"/>
        </w:rPr>
        <w:t xml:space="preserve">use </w:t>
      </w:r>
      <w:r w:rsidR="00820D9B" w:rsidRPr="00256FD3">
        <w:rPr>
          <w:lang w:eastAsia="zh-CN"/>
        </w:rPr>
        <w:t xml:space="preserve">different </w:t>
      </w:r>
      <w:r w:rsidR="00613D70" w:rsidRPr="00256FD3">
        <w:rPr>
          <w:lang w:eastAsia="zh-CN"/>
        </w:rPr>
        <w:t>option</w:t>
      </w:r>
      <w:r w:rsidR="00A06C24" w:rsidRPr="00256FD3">
        <w:rPr>
          <w:lang w:eastAsia="zh-CN"/>
        </w:rPr>
        <w:t>s</w:t>
      </w:r>
      <w:r w:rsidR="00613D70" w:rsidRPr="00256FD3">
        <w:rPr>
          <w:lang w:eastAsia="zh-CN"/>
        </w:rPr>
        <w:t xml:space="preserve"> </w:t>
      </w:r>
      <w:r w:rsidR="00775DEB" w:rsidRPr="00256FD3">
        <w:rPr>
          <w:lang w:eastAsia="zh-CN"/>
        </w:rPr>
        <w:t>depending on the UE state</w:t>
      </w:r>
      <w:r w:rsidR="00A57F4D" w:rsidRPr="00256FD3">
        <w:rPr>
          <w:lang w:eastAsia="zh-CN"/>
        </w:rPr>
        <w:t xml:space="preserve"> and bands in use</w:t>
      </w:r>
      <w:r w:rsidR="00613D70" w:rsidRPr="00256FD3">
        <w:rPr>
          <w:lang w:eastAsia="zh-CN"/>
        </w:rPr>
        <w:t xml:space="preserve">.  </w:t>
      </w:r>
      <w:r w:rsidR="47884F56" w:rsidRPr="00256FD3">
        <w:rPr>
          <w:lang w:eastAsia="zh-CN"/>
        </w:rPr>
        <w:t xml:space="preserve">Hence </w:t>
      </w:r>
      <w:r w:rsidR="4BB60FD8" w:rsidRPr="00256FD3">
        <w:rPr>
          <w:lang w:eastAsia="zh-CN"/>
        </w:rPr>
        <w:t>it should be possible to configure</w:t>
      </w:r>
      <w:r w:rsidR="00613D70" w:rsidRPr="00256FD3">
        <w:rPr>
          <w:lang w:eastAsia="zh-CN"/>
        </w:rPr>
        <w:t xml:space="preserve"> </w:t>
      </w:r>
      <w:r w:rsidR="000576F1" w:rsidRPr="00256FD3">
        <w:rPr>
          <w:lang w:eastAsia="zh-CN"/>
        </w:rPr>
        <w:t xml:space="preserve">both Rel-17 MUSIM and Rel-18 MUSIM </w:t>
      </w:r>
      <w:r w:rsidR="0E4F0A3A" w:rsidRPr="00256FD3">
        <w:rPr>
          <w:lang w:eastAsia="zh-CN"/>
        </w:rPr>
        <w:t>simultaneously for a UE and use the most appropriate solution</w:t>
      </w:r>
      <w:r w:rsidR="001D008D" w:rsidRPr="00256FD3">
        <w:rPr>
          <w:lang w:eastAsia="zh-CN"/>
        </w:rPr>
        <w:t xml:space="preserve"> depending on the scenario</w:t>
      </w:r>
      <w:r w:rsidR="00C07198" w:rsidRPr="00256FD3">
        <w:rPr>
          <w:lang w:eastAsia="zh-CN"/>
        </w:rPr>
        <w:t>.</w:t>
      </w:r>
    </w:p>
    <w:p w14:paraId="228D3A81" w14:textId="0B655DDC" w:rsidR="6C5C044D" w:rsidRPr="00256FD3" w:rsidRDefault="6C5C044D" w:rsidP="6C5C044D">
      <w:pPr>
        <w:spacing w:after="0"/>
        <w:rPr>
          <w:lang w:eastAsia="zh-CN"/>
        </w:rPr>
      </w:pPr>
    </w:p>
    <w:p w14:paraId="3CF4ABFA" w14:textId="03057653" w:rsidR="0B423632" w:rsidRPr="00256FD3" w:rsidRDefault="0B423632" w:rsidP="6C5C044D">
      <w:pPr>
        <w:spacing w:after="0"/>
        <w:rPr>
          <w:lang w:eastAsia="zh-CN"/>
        </w:rPr>
      </w:pPr>
      <w:r w:rsidRPr="00256FD3">
        <w:rPr>
          <w:b/>
          <w:bCs/>
          <w:lang w:eastAsia="zh-CN"/>
        </w:rPr>
        <w:t>Observation#</w:t>
      </w:r>
      <w:r w:rsidR="00D0601D" w:rsidRPr="00256FD3">
        <w:rPr>
          <w:b/>
          <w:bCs/>
          <w:lang w:eastAsia="zh-CN"/>
        </w:rPr>
        <w:t>8</w:t>
      </w:r>
      <w:r w:rsidRPr="00256FD3">
        <w:rPr>
          <w:b/>
          <w:bCs/>
          <w:lang w:eastAsia="zh-CN"/>
        </w:rPr>
        <w:t xml:space="preserve">: </w:t>
      </w:r>
      <w:r w:rsidR="2361D320" w:rsidRPr="00256FD3">
        <w:rPr>
          <w:lang w:eastAsia="zh-CN"/>
        </w:rPr>
        <w:t>Supporting and configuring Rel-17 and Rel-18 MUSIM feature</w:t>
      </w:r>
      <w:r w:rsidR="00883795" w:rsidRPr="00256FD3">
        <w:rPr>
          <w:lang w:eastAsia="zh-CN"/>
        </w:rPr>
        <w:t>s simultaneously</w:t>
      </w:r>
      <w:r w:rsidR="2361D320" w:rsidRPr="00256FD3">
        <w:rPr>
          <w:lang w:eastAsia="zh-CN"/>
        </w:rPr>
        <w:t xml:space="preserve"> </w:t>
      </w:r>
      <w:r w:rsidR="001D008D" w:rsidRPr="00256FD3">
        <w:rPr>
          <w:lang w:eastAsia="zh-CN"/>
        </w:rPr>
        <w:t xml:space="preserve">for a UE </w:t>
      </w:r>
      <w:r w:rsidR="2361D320" w:rsidRPr="00256FD3">
        <w:rPr>
          <w:lang w:eastAsia="zh-CN"/>
        </w:rPr>
        <w:t>can lead to more optimal pe</w:t>
      </w:r>
      <w:r w:rsidR="00365EF7" w:rsidRPr="00256FD3">
        <w:rPr>
          <w:lang w:eastAsia="zh-CN"/>
        </w:rPr>
        <w:t>r</w:t>
      </w:r>
      <w:r w:rsidR="2361D320" w:rsidRPr="00256FD3">
        <w:rPr>
          <w:lang w:eastAsia="zh-CN"/>
        </w:rPr>
        <w:t>formance by using the most appropriate solution depending on the scenario</w:t>
      </w:r>
      <w:r w:rsidR="00EA3D6C" w:rsidRPr="00256FD3">
        <w:rPr>
          <w:lang w:eastAsia="zh-CN"/>
        </w:rPr>
        <w:t xml:space="preserve"> and the UE state</w:t>
      </w:r>
      <w:r w:rsidR="2361D320" w:rsidRPr="00256FD3">
        <w:rPr>
          <w:lang w:eastAsia="zh-CN"/>
        </w:rPr>
        <w:t xml:space="preserve">.  </w:t>
      </w:r>
    </w:p>
    <w:p w14:paraId="749F7CCD" w14:textId="77777777" w:rsidR="003F7240" w:rsidRPr="00256FD3" w:rsidRDefault="003F7240" w:rsidP="008B6B3A">
      <w:pPr>
        <w:spacing w:after="0"/>
        <w:rPr>
          <w:lang w:val="en-US"/>
        </w:rPr>
      </w:pPr>
    </w:p>
    <w:p w14:paraId="79553F35" w14:textId="6BEE8BC9" w:rsidR="003338BE" w:rsidRPr="00256FD3" w:rsidRDefault="003338BE" w:rsidP="008B6B3A">
      <w:pPr>
        <w:spacing w:after="0"/>
        <w:rPr>
          <w:lang w:val="en-US"/>
        </w:rPr>
      </w:pPr>
      <w:r w:rsidRPr="00256FD3">
        <w:rPr>
          <w:b/>
          <w:bCs/>
          <w:lang w:val="en-US"/>
        </w:rPr>
        <w:t>Proposal#</w:t>
      </w:r>
      <w:r w:rsidR="00BB1D99">
        <w:rPr>
          <w:b/>
          <w:bCs/>
          <w:lang w:val="en-US"/>
        </w:rPr>
        <w:t>4</w:t>
      </w:r>
      <w:r w:rsidRPr="00256FD3">
        <w:rPr>
          <w:b/>
          <w:bCs/>
          <w:lang w:val="en-US"/>
        </w:rPr>
        <w:t xml:space="preserve">: </w:t>
      </w:r>
      <w:r w:rsidR="00883795" w:rsidRPr="00256FD3">
        <w:rPr>
          <w:lang w:val="en-US"/>
        </w:rPr>
        <w:t>I</w:t>
      </w:r>
      <w:r w:rsidR="001D008D" w:rsidRPr="00256FD3">
        <w:rPr>
          <w:lang w:val="en-US"/>
        </w:rPr>
        <w:t xml:space="preserve">t should be possible to </w:t>
      </w:r>
      <w:r w:rsidR="00F73423" w:rsidRPr="00256FD3">
        <w:rPr>
          <w:lang w:val="en-US"/>
        </w:rPr>
        <w:t xml:space="preserve">configure </w:t>
      </w:r>
      <w:r w:rsidR="001D008D" w:rsidRPr="00256FD3">
        <w:rPr>
          <w:lang w:val="en-US"/>
        </w:rPr>
        <w:t xml:space="preserve">both </w:t>
      </w:r>
      <w:r w:rsidR="00883795" w:rsidRPr="00256FD3">
        <w:rPr>
          <w:lang w:val="en-US"/>
        </w:rPr>
        <w:t xml:space="preserve">Rel-17 and Rel-18 MUSIM features </w:t>
      </w:r>
      <w:r w:rsidR="00EB5F2D" w:rsidRPr="00256FD3">
        <w:rPr>
          <w:lang w:val="en-US"/>
        </w:rPr>
        <w:t xml:space="preserve">(if supported) </w:t>
      </w:r>
      <w:r w:rsidR="51765E69" w:rsidRPr="00256FD3">
        <w:rPr>
          <w:lang w:val="en-US"/>
        </w:rPr>
        <w:t>simultaneously for a UE.</w:t>
      </w:r>
      <w:r w:rsidR="008A5E38" w:rsidRPr="00256FD3">
        <w:rPr>
          <w:lang w:val="en-US"/>
        </w:rPr>
        <w:t xml:space="preserve"> </w:t>
      </w:r>
    </w:p>
    <w:p w14:paraId="443C0A0A" w14:textId="1D96C9D6" w:rsidR="003338BE" w:rsidRPr="00256FD3" w:rsidRDefault="003338BE" w:rsidP="008B6B3A">
      <w:pPr>
        <w:spacing w:after="0"/>
        <w:rPr>
          <w:lang w:val="en-US"/>
        </w:rPr>
      </w:pPr>
    </w:p>
    <w:p w14:paraId="2F43DFEA" w14:textId="0ACDB355" w:rsidR="008B6B3A" w:rsidRPr="00256FD3" w:rsidRDefault="431348EC" w:rsidP="008B6B3A">
      <w:pPr>
        <w:spacing w:after="0"/>
        <w:rPr>
          <w:lang w:val="en-US"/>
        </w:rPr>
      </w:pPr>
      <w:r w:rsidRPr="00256FD3">
        <w:rPr>
          <w:lang w:val="en-US"/>
        </w:rPr>
        <w:t xml:space="preserve">On the other hand, </w:t>
      </w:r>
      <w:r w:rsidR="001D008D" w:rsidRPr="00256FD3">
        <w:rPr>
          <w:lang w:val="en-US"/>
        </w:rPr>
        <w:t>it is possible that</w:t>
      </w:r>
      <w:r w:rsidRPr="00256FD3">
        <w:rPr>
          <w:lang w:val="en-US"/>
        </w:rPr>
        <w:t xml:space="preserve"> a UE </w:t>
      </w:r>
      <w:r w:rsidR="001D008D" w:rsidRPr="00256FD3">
        <w:rPr>
          <w:lang w:val="en-US"/>
        </w:rPr>
        <w:t>may</w:t>
      </w:r>
      <w:r w:rsidRPr="00256FD3">
        <w:rPr>
          <w:lang w:val="en-US"/>
        </w:rPr>
        <w:t xml:space="preserve"> support just Rel-18 MUSIM feature.  This may not cover all the scenarios optimally </w:t>
      </w:r>
      <w:r w:rsidR="092748B0" w:rsidRPr="00256FD3">
        <w:rPr>
          <w:lang w:val="en-US"/>
        </w:rPr>
        <w:t>(as discussed in the table above</w:t>
      </w:r>
      <w:r w:rsidR="00713094" w:rsidRPr="00256FD3">
        <w:rPr>
          <w:lang w:val="en-US"/>
        </w:rPr>
        <w:t xml:space="preserve"> e.g. </w:t>
      </w:r>
      <w:r w:rsidR="00EE3B5D" w:rsidRPr="00256FD3">
        <w:rPr>
          <w:lang w:val="en-US"/>
        </w:rPr>
        <w:t xml:space="preserve">there is no solution for Scenario A if Rel-17 MUSIM </w:t>
      </w:r>
      <w:r w:rsidR="003E5CB8" w:rsidRPr="00256FD3">
        <w:rPr>
          <w:lang w:val="en-US"/>
        </w:rPr>
        <w:t xml:space="preserve">gap </w:t>
      </w:r>
      <w:r w:rsidR="00EE3B5D" w:rsidRPr="00256FD3">
        <w:rPr>
          <w:lang w:val="en-US"/>
        </w:rPr>
        <w:t>is not supported</w:t>
      </w:r>
      <w:r w:rsidR="092748B0" w:rsidRPr="00256FD3">
        <w:rPr>
          <w:lang w:val="en-US"/>
        </w:rPr>
        <w:t xml:space="preserve">).  </w:t>
      </w:r>
      <w:r w:rsidR="4C981B4C" w:rsidRPr="00256FD3">
        <w:rPr>
          <w:lang w:val="en-US"/>
        </w:rPr>
        <w:t xml:space="preserve"> </w:t>
      </w:r>
      <w:r w:rsidR="6321D735" w:rsidRPr="00256FD3">
        <w:rPr>
          <w:lang w:val="en-US"/>
        </w:rPr>
        <w:t>S</w:t>
      </w:r>
      <w:r w:rsidR="1D44C7E9" w:rsidRPr="00256FD3">
        <w:rPr>
          <w:lang w:val="en-US"/>
        </w:rPr>
        <w:t>ince</w:t>
      </w:r>
      <w:r w:rsidR="008B6B3A" w:rsidRPr="00256FD3">
        <w:rPr>
          <w:lang w:val="en-US"/>
        </w:rPr>
        <w:t xml:space="preserve"> Rel-18 MUSIM operation is yet to be discussed, this question of whether UE supporting Rel-18 MUSIM also needs to support of Rel-17 MUSIM UE capabilities can be postponed till </w:t>
      </w:r>
      <w:r w:rsidR="000C7133" w:rsidRPr="00256FD3">
        <w:rPr>
          <w:lang w:val="en-US"/>
        </w:rPr>
        <w:t>the Rel-18</w:t>
      </w:r>
      <w:r w:rsidR="006E0C05" w:rsidRPr="00256FD3">
        <w:rPr>
          <w:lang w:val="en-US"/>
        </w:rPr>
        <w:t xml:space="preserve"> MUSIM operation is clear</w:t>
      </w:r>
      <w:r w:rsidR="008B6B3A" w:rsidRPr="00256FD3">
        <w:rPr>
          <w:lang w:val="en-US"/>
        </w:rPr>
        <w:t>.</w:t>
      </w:r>
    </w:p>
    <w:p w14:paraId="59F1E754" w14:textId="77777777" w:rsidR="008B6B3A" w:rsidRPr="00256FD3" w:rsidRDefault="008B6B3A" w:rsidP="008B6B3A">
      <w:pPr>
        <w:spacing w:after="0"/>
        <w:rPr>
          <w:lang w:val="en-US"/>
        </w:rPr>
      </w:pPr>
    </w:p>
    <w:p w14:paraId="0D74CC29" w14:textId="3975820D" w:rsidR="00D15C7D" w:rsidRPr="00256FD3" w:rsidRDefault="008B6B3A" w:rsidP="008B6B3A">
      <w:r w:rsidRPr="00256FD3">
        <w:rPr>
          <w:b/>
          <w:bCs/>
          <w:lang w:val="en-US"/>
        </w:rPr>
        <w:t>Proposal#</w:t>
      </w:r>
      <w:r w:rsidR="00BB1D99">
        <w:rPr>
          <w:b/>
          <w:bCs/>
          <w:lang w:val="en-US"/>
        </w:rPr>
        <w:t>5</w:t>
      </w:r>
      <w:r w:rsidRPr="00256FD3">
        <w:rPr>
          <w:b/>
          <w:bCs/>
          <w:lang w:val="en-US"/>
        </w:rPr>
        <w:t>:</w:t>
      </w:r>
      <w:r w:rsidRPr="00256FD3">
        <w:rPr>
          <w:lang w:val="en-US"/>
        </w:rPr>
        <w:t xml:space="preserve"> Postpone the discussion on whether UE supporting Rel-18 MUSIM also needs to support of Rel-17 MUSIM UE capabilities till Rel-18 MUSIM</w:t>
      </w:r>
      <w:r w:rsidR="006E0C05" w:rsidRPr="00256FD3">
        <w:rPr>
          <w:lang w:val="en-US"/>
        </w:rPr>
        <w:t xml:space="preserve"> operation</w:t>
      </w:r>
      <w:r w:rsidRPr="00256FD3">
        <w:rPr>
          <w:lang w:val="en-US"/>
        </w:rPr>
        <w:t xml:space="preserve"> is defined</w:t>
      </w:r>
      <w:r w:rsidR="00D82CF1" w:rsidRPr="00256FD3">
        <w:rPr>
          <w:lang w:val="en-US"/>
        </w:rPr>
        <w:t>.</w:t>
      </w:r>
    </w:p>
    <w:p w14:paraId="5FF2457F" w14:textId="24DB0EA5" w:rsidR="00A209D6" w:rsidRPr="00256FD3" w:rsidRDefault="008C3057" w:rsidP="00A209D6">
      <w:pPr>
        <w:pStyle w:val="Heading1"/>
      </w:pPr>
      <w:r w:rsidRPr="00256FD3">
        <w:t>Conclusion</w:t>
      </w:r>
    </w:p>
    <w:p w14:paraId="5ACE6329" w14:textId="593004A7" w:rsidR="00D10A8A" w:rsidRPr="00256FD3" w:rsidRDefault="009D4AB4" w:rsidP="00A209D6">
      <w:r w:rsidRPr="00256FD3">
        <w:t xml:space="preserve">It is requested that RAN2 </w:t>
      </w:r>
      <w:r w:rsidR="00FD34C4" w:rsidRPr="00256FD3">
        <w:t>agree to the</w:t>
      </w:r>
      <w:r w:rsidR="004543FB" w:rsidRPr="00256FD3">
        <w:t xml:space="preserve"> observations and</w:t>
      </w:r>
      <w:r w:rsidR="00FD34C4" w:rsidRPr="00256FD3">
        <w:t xml:space="preserve"> proposals below:</w:t>
      </w:r>
    </w:p>
    <w:p w14:paraId="5D02C1DD" w14:textId="77777777" w:rsidR="00397D25" w:rsidRPr="00256FD3" w:rsidRDefault="00397D25" w:rsidP="00397D25">
      <w:r w:rsidRPr="00256FD3">
        <w:rPr>
          <w:b/>
          <w:bCs/>
        </w:rPr>
        <w:t>Additional Scenarios:</w:t>
      </w:r>
      <w:r w:rsidRPr="00256FD3">
        <w:t xml:space="preserve"> RAN2 should consider the following additional scenarios for analysing the changes needed by Rel-18 MUSIM on top of Scenario 1:</w:t>
      </w:r>
    </w:p>
    <w:p w14:paraId="4DD41965" w14:textId="77777777" w:rsidR="00397D25" w:rsidRPr="00256FD3" w:rsidRDefault="00397D25" w:rsidP="00397D25">
      <w:pPr>
        <w:pStyle w:val="ListParagraph"/>
        <w:numPr>
          <w:ilvl w:val="0"/>
          <w:numId w:val="17"/>
        </w:numPr>
      </w:pPr>
      <w:r w:rsidRPr="00256FD3">
        <w:t xml:space="preserve">Scenario </w:t>
      </w:r>
      <w:r>
        <w:t>2</w:t>
      </w:r>
      <w:r w:rsidRPr="00256FD3">
        <w:t xml:space="preserve">: UE in NW A </w:t>
      </w:r>
      <w:r>
        <w:t xml:space="preserve">and NW B </w:t>
      </w:r>
      <w:r w:rsidRPr="00256FD3">
        <w:t xml:space="preserve">in </w:t>
      </w:r>
      <w:proofErr w:type="spellStart"/>
      <w:r w:rsidRPr="00256FD3">
        <w:t>RRC_Connected</w:t>
      </w:r>
      <w:proofErr w:type="spellEnd"/>
      <w:r w:rsidRPr="00256FD3">
        <w:t xml:space="preserve"> indicates its preference on temporary UE capability due to </w:t>
      </w:r>
      <w:r>
        <w:t>reconfiguration in NW B</w:t>
      </w:r>
    </w:p>
    <w:p w14:paraId="5CDF16ED" w14:textId="77777777" w:rsidR="00397D25" w:rsidRDefault="00397D25" w:rsidP="00397D25">
      <w:pPr>
        <w:pStyle w:val="ListParagraph"/>
        <w:numPr>
          <w:ilvl w:val="0"/>
          <w:numId w:val="17"/>
        </w:numPr>
      </w:pPr>
      <w:r>
        <w:t>Scenario 3: O</w:t>
      </w:r>
      <w:r w:rsidRPr="00EA6FFC">
        <w:t xml:space="preserve">nly one network supports </w:t>
      </w:r>
      <w:r>
        <w:t xml:space="preserve">Rel-18 </w:t>
      </w:r>
      <w:r w:rsidRPr="00EA6FFC">
        <w:t>MUSIM</w:t>
      </w:r>
    </w:p>
    <w:p w14:paraId="4AC8E0D3" w14:textId="703D12C6" w:rsidR="00397D25" w:rsidRDefault="00397D25" w:rsidP="00397D25">
      <w:r w:rsidRPr="002A60F7">
        <w:rPr>
          <w:b/>
          <w:bCs/>
        </w:rPr>
        <w:t>Observation#</w:t>
      </w:r>
      <w:r>
        <w:rPr>
          <w:b/>
          <w:bCs/>
        </w:rPr>
        <w:t>1</w:t>
      </w:r>
      <w:r w:rsidRPr="002A60F7">
        <w:rPr>
          <w:b/>
          <w:bCs/>
        </w:rPr>
        <w:t>:</w:t>
      </w:r>
      <w:r>
        <w:t xml:space="preserve"> Reactive approach may result in delay in establishing/resuming connection to network A as in sub-scenarios 1A and 1B. </w:t>
      </w:r>
    </w:p>
    <w:p w14:paraId="3B14F597" w14:textId="77777777" w:rsidR="00397D25" w:rsidRPr="00256FD3" w:rsidRDefault="00397D25" w:rsidP="00397D25">
      <w:r w:rsidRPr="00663453">
        <w:rPr>
          <w:b/>
          <w:bCs/>
        </w:rPr>
        <w:t>Observation#</w:t>
      </w:r>
      <w:r>
        <w:rPr>
          <w:b/>
          <w:bCs/>
        </w:rPr>
        <w:t>2</w:t>
      </w:r>
      <w:r w:rsidRPr="00663453">
        <w:rPr>
          <w:b/>
          <w:bCs/>
        </w:rPr>
        <w:t>:</w:t>
      </w:r>
      <w:r>
        <w:t xml:space="preserve"> Reactive approach may result in delay in reconfiguration as in sub-scenario 2A if it needs to inform capability restriction to the other network </w:t>
      </w:r>
    </w:p>
    <w:p w14:paraId="584F2945" w14:textId="38275109" w:rsidR="00BB20E2" w:rsidRDefault="00BB20E2" w:rsidP="00BB20E2">
      <w:r w:rsidRPr="004067C1">
        <w:rPr>
          <w:b/>
          <w:bCs/>
        </w:rPr>
        <w:t>Observation#</w:t>
      </w:r>
      <w:r>
        <w:rPr>
          <w:b/>
          <w:bCs/>
        </w:rPr>
        <w:t>3</w:t>
      </w:r>
      <w:r w:rsidRPr="004067C1">
        <w:rPr>
          <w:b/>
          <w:bCs/>
        </w:rPr>
        <w:t>:</w:t>
      </w:r>
      <w:r>
        <w:t xml:space="preserve"> For sub-scenario 3A, UE may be configured in network A</w:t>
      </w:r>
      <w:r w:rsidRPr="00663A3E">
        <w:t xml:space="preserve"> </w:t>
      </w:r>
      <w:r>
        <w:t xml:space="preserve">during connection resumption with configuration (e.g. </w:t>
      </w:r>
      <w:proofErr w:type="spellStart"/>
      <w:r>
        <w:t>SCell</w:t>
      </w:r>
      <w:proofErr w:type="spellEnd"/>
      <w:r>
        <w:t xml:space="preserve"> and/or SCG) that is incompatible to its configuration with network B.</w:t>
      </w:r>
    </w:p>
    <w:p w14:paraId="6FEF24AA" w14:textId="77777777" w:rsidR="00BB20E2" w:rsidRDefault="00BB20E2" w:rsidP="00BB20E2">
      <w:r w:rsidRPr="00A23141">
        <w:rPr>
          <w:b/>
          <w:bCs/>
        </w:rPr>
        <w:t>Observation#4:</w:t>
      </w:r>
      <w:r>
        <w:t xml:space="preserve"> For sub-scenario 3B, UE can only reject the configuration from NW A as the configuration cannot be restricted in NW B.</w:t>
      </w:r>
    </w:p>
    <w:p w14:paraId="74D8B45A" w14:textId="41F568F0" w:rsidR="00BB20E2" w:rsidRPr="00256FD3" w:rsidRDefault="00BB20E2" w:rsidP="00BB20E2">
      <w:r w:rsidRPr="00256FD3">
        <w:rPr>
          <w:b/>
          <w:bCs/>
        </w:rPr>
        <w:t>Observation#</w:t>
      </w:r>
      <w:r>
        <w:rPr>
          <w:b/>
          <w:bCs/>
        </w:rPr>
        <w:t>5</w:t>
      </w:r>
      <w:r w:rsidRPr="00256FD3">
        <w:rPr>
          <w:b/>
          <w:bCs/>
        </w:rPr>
        <w:t>:</w:t>
      </w:r>
      <w:r w:rsidRPr="00256FD3">
        <w:t xml:space="preserve"> If the capability restriction due to resource usage from one network is proactively provided by the UE to the other network(s), reconfiguration delay or rejection can be avoided.</w:t>
      </w:r>
    </w:p>
    <w:p w14:paraId="388BDFA0" w14:textId="77777777" w:rsidR="00BB20E2" w:rsidRPr="00256FD3" w:rsidRDefault="00BB20E2" w:rsidP="00BB20E2">
      <w:r w:rsidRPr="00256FD3">
        <w:rPr>
          <w:b/>
          <w:bCs/>
        </w:rPr>
        <w:t xml:space="preserve">Proposal#1: </w:t>
      </w:r>
      <w:r w:rsidRPr="00256FD3">
        <w:t>UE is allowed to proactively provide capability restriction request to the other network(s).</w:t>
      </w:r>
    </w:p>
    <w:p w14:paraId="77A4A70F" w14:textId="77777777" w:rsidR="00BB20E2" w:rsidRPr="00256FD3" w:rsidRDefault="00BB20E2" w:rsidP="00BB20E2">
      <w:r w:rsidRPr="00256FD3">
        <w:rPr>
          <w:b/>
          <w:bCs/>
        </w:rPr>
        <w:t>Observation#6:</w:t>
      </w:r>
      <w:r w:rsidRPr="00256FD3">
        <w:t xml:space="preserve"> One main issue with UE proactively provides the UE assistance to NW A is that it may result in unnecessary signalling overhead to NW A, particularly if this capability restrictions indicated by UE are not going to be configured (now or in the future) by NW A.</w:t>
      </w:r>
    </w:p>
    <w:p w14:paraId="02A9D06E" w14:textId="77777777" w:rsidR="00BB20E2" w:rsidRPr="00256FD3" w:rsidRDefault="00BB20E2" w:rsidP="00BB20E2">
      <w:r w:rsidRPr="00256FD3">
        <w:rPr>
          <w:b/>
          <w:bCs/>
        </w:rPr>
        <w:t>Proposal#2:</w:t>
      </w:r>
      <w:r w:rsidRPr="00256FD3">
        <w:t xml:space="preserve"> RAN2 to discuss how to reduce the unnecessary signalling overhead due to possible proactive sending capability restriction request/indication</w:t>
      </w:r>
    </w:p>
    <w:p w14:paraId="21E9B4FF" w14:textId="5778C488" w:rsidR="00BB20E2" w:rsidRPr="00256FD3" w:rsidRDefault="00BB20E2" w:rsidP="00BB20E2">
      <w:r w:rsidRPr="00256FD3">
        <w:rPr>
          <w:b/>
          <w:bCs/>
        </w:rPr>
        <w:t>Observation#7:</w:t>
      </w:r>
      <w:r w:rsidRPr="00256FD3">
        <w:t xml:space="preserve"> During resumption (</w:t>
      </w:r>
      <w:proofErr w:type="spellStart"/>
      <w:r w:rsidRPr="00256FD3">
        <w:t>Re</w:t>
      </w:r>
      <w:r w:rsidR="00DB387D">
        <w:t>s</w:t>
      </w:r>
      <w:r w:rsidRPr="00256FD3">
        <w:t>umeRequest</w:t>
      </w:r>
      <w:proofErr w:type="spellEnd"/>
      <w:r w:rsidRPr="00256FD3">
        <w:t>), network A needs to be informed of possible capability restriction to avoid the network A configuring resources in Resume message incompatible to the configuration in network B.</w:t>
      </w:r>
    </w:p>
    <w:p w14:paraId="1DD1621F" w14:textId="77777777" w:rsidR="00BB20E2" w:rsidRPr="00256FD3" w:rsidRDefault="00BB20E2" w:rsidP="00BB20E2">
      <w:r w:rsidRPr="00256FD3">
        <w:rPr>
          <w:b/>
          <w:bCs/>
        </w:rPr>
        <w:t>Proposal#3:</w:t>
      </w:r>
      <w:r w:rsidRPr="00256FD3">
        <w:t xml:space="preserve"> UE should indicate release/incapability of CA/DC during connection resume to the network so that the network knows that there is possible restriction on the UE capabilities and should release CA/DC and wait until the UE provides the UE capability restriction before reconfiguring the UE further with higher capability configuration (e.g. CA, SCG and/or MIMO layers, larger BW etc.).</w:t>
      </w:r>
    </w:p>
    <w:p w14:paraId="1BF73958" w14:textId="03A9DCBA" w:rsidR="00BB20E2" w:rsidRPr="00256FD3" w:rsidRDefault="00BB20E2" w:rsidP="00BB20E2">
      <w:pPr>
        <w:spacing w:after="0"/>
        <w:rPr>
          <w:lang w:eastAsia="zh-CN"/>
        </w:rPr>
      </w:pPr>
      <w:r w:rsidRPr="00256FD3">
        <w:rPr>
          <w:b/>
          <w:bCs/>
          <w:lang w:eastAsia="zh-CN"/>
        </w:rPr>
        <w:t xml:space="preserve">Observation#8: </w:t>
      </w:r>
      <w:r w:rsidRPr="00256FD3">
        <w:rPr>
          <w:lang w:eastAsia="zh-CN"/>
        </w:rPr>
        <w:t xml:space="preserve">Supporting and configuring Rel-17 and Rel-18 MUSIM features simultaneously for a UE can lead to more optimal performance by using the most appropriate solution depending on the scenario and the UE state.  </w:t>
      </w:r>
    </w:p>
    <w:p w14:paraId="765FAB19" w14:textId="77777777" w:rsidR="00BB20E2" w:rsidRPr="00256FD3" w:rsidRDefault="00BB20E2" w:rsidP="00BB20E2">
      <w:pPr>
        <w:spacing w:after="0"/>
        <w:rPr>
          <w:lang w:val="en-US"/>
        </w:rPr>
      </w:pPr>
    </w:p>
    <w:p w14:paraId="4F33DEE2" w14:textId="77777777" w:rsidR="00BB20E2" w:rsidRPr="00256FD3" w:rsidRDefault="00BB20E2" w:rsidP="00BB20E2">
      <w:pPr>
        <w:spacing w:after="0"/>
        <w:rPr>
          <w:lang w:val="en-US"/>
        </w:rPr>
      </w:pPr>
      <w:r w:rsidRPr="00256FD3">
        <w:rPr>
          <w:b/>
          <w:bCs/>
          <w:lang w:val="en-US"/>
        </w:rPr>
        <w:t>Proposal#</w:t>
      </w:r>
      <w:r>
        <w:rPr>
          <w:b/>
          <w:bCs/>
          <w:lang w:val="en-US"/>
        </w:rPr>
        <w:t>4</w:t>
      </w:r>
      <w:r w:rsidRPr="00256FD3">
        <w:rPr>
          <w:b/>
          <w:bCs/>
          <w:lang w:val="en-US"/>
        </w:rPr>
        <w:t xml:space="preserve">: </w:t>
      </w:r>
      <w:r w:rsidRPr="00256FD3">
        <w:rPr>
          <w:lang w:val="en-US"/>
        </w:rPr>
        <w:t xml:space="preserve">It should be possible to configure both Rel-17 and Rel-18 MUSIM features (if supported) simultaneously for a UE. </w:t>
      </w:r>
    </w:p>
    <w:p w14:paraId="13FA673C" w14:textId="77777777" w:rsidR="00BB20E2" w:rsidRPr="00256FD3" w:rsidRDefault="00BB20E2" w:rsidP="00BB20E2">
      <w:pPr>
        <w:spacing w:after="0"/>
        <w:rPr>
          <w:lang w:val="en-US"/>
        </w:rPr>
      </w:pPr>
    </w:p>
    <w:p w14:paraId="7F54648A" w14:textId="0FD63BFB" w:rsidR="00BB1D99" w:rsidRDefault="00BB20E2" w:rsidP="00A209D6">
      <w:r w:rsidRPr="00256FD3">
        <w:rPr>
          <w:b/>
          <w:bCs/>
          <w:lang w:val="en-US"/>
        </w:rPr>
        <w:t>Proposal#</w:t>
      </w:r>
      <w:r>
        <w:rPr>
          <w:b/>
          <w:bCs/>
          <w:lang w:val="en-US"/>
        </w:rPr>
        <w:t>5</w:t>
      </w:r>
      <w:r w:rsidRPr="00256FD3">
        <w:rPr>
          <w:b/>
          <w:bCs/>
          <w:lang w:val="en-US"/>
        </w:rPr>
        <w:t>:</w:t>
      </w:r>
      <w:r w:rsidRPr="00256FD3">
        <w:rPr>
          <w:lang w:val="en-US"/>
        </w:rPr>
        <w:t xml:space="preserve"> Postpone the discussion on whether UE supporting Rel-18 MUSIM also needs to support of Rel-17 MUSIM UE capabilities till Rel-18 MUSIM operation is defined.</w:t>
      </w:r>
    </w:p>
    <w:p w14:paraId="74BDD8C1" w14:textId="7CC8F6E2" w:rsidR="00C513E9" w:rsidRPr="00256FD3" w:rsidRDefault="00BC2DB8" w:rsidP="00BC2DB8">
      <w:pPr>
        <w:pStyle w:val="Heading1"/>
        <w:rPr>
          <w:lang w:val="en-US"/>
        </w:rPr>
      </w:pPr>
      <w:r w:rsidRPr="00256FD3">
        <w:rPr>
          <w:lang w:val="en-US"/>
        </w:rPr>
        <w:t>References</w:t>
      </w:r>
    </w:p>
    <w:p w14:paraId="5BBC3DED" w14:textId="22E8E4CB" w:rsidR="00FC5C19" w:rsidRPr="00256FD3" w:rsidRDefault="00BC2DB8" w:rsidP="00BC2DB8">
      <w:pPr>
        <w:rPr>
          <w:lang w:val="en-US"/>
        </w:rPr>
      </w:pPr>
      <w:r w:rsidRPr="00256FD3">
        <w:rPr>
          <w:lang w:val="en-US"/>
        </w:rPr>
        <w:t>[</w:t>
      </w:r>
      <w:r w:rsidR="00F00E24" w:rsidRPr="00256FD3">
        <w:rPr>
          <w:lang w:val="en-US"/>
        </w:rPr>
        <w:t xml:space="preserve">1] </w:t>
      </w:r>
      <w:r w:rsidR="009D27F1" w:rsidRPr="00256FD3">
        <w:rPr>
          <w:lang w:val="en-US"/>
        </w:rPr>
        <w:t>RP-2</w:t>
      </w:r>
      <w:r w:rsidR="00802393" w:rsidRPr="00256FD3">
        <w:rPr>
          <w:lang w:val="en-US"/>
        </w:rPr>
        <w:t>135</w:t>
      </w:r>
      <w:r w:rsidR="00122EC3" w:rsidRPr="00256FD3">
        <w:rPr>
          <w:lang w:val="en-US"/>
        </w:rPr>
        <w:t>49</w:t>
      </w:r>
      <w:r w:rsidR="00466575" w:rsidRPr="00256FD3">
        <w:rPr>
          <w:lang w:val="en-US"/>
        </w:rPr>
        <w:t xml:space="preserve"> </w:t>
      </w:r>
      <w:r w:rsidR="00FF6A20" w:rsidRPr="00256FD3">
        <w:rPr>
          <w:lang w:val="en-US"/>
        </w:rPr>
        <w:t>New WID on Dual Tx/Rx MUSIM, Vivo</w:t>
      </w:r>
    </w:p>
    <w:p w14:paraId="5A9AF33C" w14:textId="5725AC58" w:rsidR="00DA4ED8" w:rsidRPr="00256FD3" w:rsidRDefault="00FC5C19" w:rsidP="006D080B">
      <w:pPr>
        <w:rPr>
          <w:lang w:val="en-US"/>
        </w:rPr>
      </w:pPr>
      <w:r w:rsidRPr="00256FD3">
        <w:rPr>
          <w:lang w:val="en-US"/>
        </w:rPr>
        <w:t>[2] R2-2</w:t>
      </w:r>
      <w:r w:rsidR="000773BB">
        <w:rPr>
          <w:lang w:val="en-US"/>
        </w:rPr>
        <w:t>30436</w:t>
      </w:r>
      <w:r w:rsidRPr="00256FD3">
        <w:rPr>
          <w:lang w:val="en-US"/>
        </w:rPr>
        <w:t xml:space="preserve"> </w:t>
      </w:r>
      <w:proofErr w:type="spellStart"/>
      <w:r w:rsidR="001415AC" w:rsidRPr="001415AC">
        <w:rPr>
          <w:lang w:val="en-US"/>
        </w:rPr>
        <w:t>Signalling</w:t>
      </w:r>
      <w:proofErr w:type="spellEnd"/>
      <w:r w:rsidR="001415AC" w:rsidRPr="001415AC">
        <w:rPr>
          <w:lang w:val="en-US"/>
        </w:rPr>
        <w:t xml:space="preserve"> to indicate temporary capability reduction for Rel-18 MUSIM</w:t>
      </w:r>
      <w:r w:rsidR="007C0C3E" w:rsidRPr="00256FD3">
        <w:rPr>
          <w:lang w:val="en-US"/>
        </w:rPr>
        <w:t>, Intel Corporation</w:t>
      </w:r>
    </w:p>
    <w:sectPr w:rsidR="00DA4ED8" w:rsidRPr="00256FD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7F84D" w14:textId="77777777" w:rsidR="00876E7B" w:rsidRDefault="00876E7B">
      <w:r>
        <w:separator/>
      </w:r>
    </w:p>
  </w:endnote>
  <w:endnote w:type="continuationSeparator" w:id="0">
    <w:p w14:paraId="10D2CE70" w14:textId="77777777" w:rsidR="00876E7B" w:rsidRDefault="00876E7B">
      <w:r>
        <w:continuationSeparator/>
      </w:r>
    </w:p>
  </w:endnote>
  <w:endnote w:type="continuationNotice" w:id="1">
    <w:p w14:paraId="5DB9D337" w14:textId="77777777" w:rsidR="00876E7B" w:rsidRDefault="00876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B9424" w14:textId="77777777" w:rsidR="00876E7B" w:rsidRDefault="00876E7B">
      <w:r>
        <w:separator/>
      </w:r>
    </w:p>
  </w:footnote>
  <w:footnote w:type="continuationSeparator" w:id="0">
    <w:p w14:paraId="7676562E" w14:textId="77777777" w:rsidR="00876E7B" w:rsidRDefault="00876E7B">
      <w:r>
        <w:continuationSeparator/>
      </w:r>
    </w:p>
  </w:footnote>
  <w:footnote w:type="continuationNotice" w:id="1">
    <w:p w14:paraId="6F028441" w14:textId="77777777" w:rsidR="00876E7B" w:rsidRDefault="00876E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4ABC"/>
    <w:multiLevelType w:val="hybridMultilevel"/>
    <w:tmpl w:val="3E500D2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6D0763D"/>
    <w:multiLevelType w:val="hybridMultilevel"/>
    <w:tmpl w:val="3E500D26"/>
    <w:lvl w:ilvl="0" w:tplc="CCE4C3CA">
      <w:start w:val="1"/>
      <w:numFmt w:val="lowerLetter"/>
      <w:lvlText w:val="%1."/>
      <w:lvlJc w:val="left"/>
      <w:pPr>
        <w:ind w:left="360" w:hanging="360"/>
      </w:pPr>
    </w:lvl>
    <w:lvl w:ilvl="1" w:tplc="A24603B4">
      <w:start w:val="1"/>
      <w:numFmt w:val="lowerLetter"/>
      <w:lvlText w:val="%2."/>
      <w:lvlJc w:val="left"/>
      <w:pPr>
        <w:ind w:left="1080" w:hanging="360"/>
      </w:pPr>
    </w:lvl>
    <w:lvl w:ilvl="2" w:tplc="6C08D40C">
      <w:start w:val="1"/>
      <w:numFmt w:val="lowerRoman"/>
      <w:lvlText w:val="%3."/>
      <w:lvlJc w:val="right"/>
      <w:pPr>
        <w:ind w:left="1800" w:hanging="180"/>
      </w:pPr>
    </w:lvl>
    <w:lvl w:ilvl="3" w:tplc="54E082C8">
      <w:start w:val="1"/>
      <w:numFmt w:val="decimal"/>
      <w:lvlText w:val="%4."/>
      <w:lvlJc w:val="left"/>
      <w:pPr>
        <w:ind w:left="2520" w:hanging="360"/>
      </w:pPr>
    </w:lvl>
    <w:lvl w:ilvl="4" w:tplc="A66AA272">
      <w:start w:val="1"/>
      <w:numFmt w:val="lowerLetter"/>
      <w:lvlText w:val="%5."/>
      <w:lvlJc w:val="left"/>
      <w:pPr>
        <w:ind w:left="3240" w:hanging="360"/>
      </w:pPr>
    </w:lvl>
    <w:lvl w:ilvl="5" w:tplc="5C1E4FE8">
      <w:start w:val="1"/>
      <w:numFmt w:val="lowerRoman"/>
      <w:lvlText w:val="%6."/>
      <w:lvlJc w:val="right"/>
      <w:pPr>
        <w:ind w:left="3960" w:hanging="180"/>
      </w:pPr>
    </w:lvl>
    <w:lvl w:ilvl="6" w:tplc="C66A7D6C">
      <w:start w:val="1"/>
      <w:numFmt w:val="decimal"/>
      <w:lvlText w:val="%7."/>
      <w:lvlJc w:val="left"/>
      <w:pPr>
        <w:ind w:left="4680" w:hanging="360"/>
      </w:pPr>
    </w:lvl>
    <w:lvl w:ilvl="7" w:tplc="35FC5EA8">
      <w:start w:val="1"/>
      <w:numFmt w:val="lowerLetter"/>
      <w:lvlText w:val="%8."/>
      <w:lvlJc w:val="left"/>
      <w:pPr>
        <w:ind w:left="5400" w:hanging="360"/>
      </w:pPr>
    </w:lvl>
    <w:lvl w:ilvl="8" w:tplc="EAC88B2E">
      <w:start w:val="1"/>
      <w:numFmt w:val="lowerRoman"/>
      <w:lvlText w:val="%9."/>
      <w:lvlJc w:val="right"/>
      <w:pPr>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4D77D"/>
    <w:multiLevelType w:val="hybridMultilevel"/>
    <w:tmpl w:val="4478314A"/>
    <w:lvl w:ilvl="0" w:tplc="6140461C">
      <w:start w:val="1"/>
      <w:numFmt w:val="lowerLetter"/>
      <w:lvlText w:val="%1."/>
      <w:lvlJc w:val="left"/>
      <w:pPr>
        <w:ind w:left="720" w:hanging="360"/>
      </w:pPr>
    </w:lvl>
    <w:lvl w:ilvl="1" w:tplc="18942DC0">
      <w:start w:val="1"/>
      <w:numFmt w:val="lowerLetter"/>
      <w:lvlText w:val="%2."/>
      <w:lvlJc w:val="left"/>
      <w:pPr>
        <w:ind w:left="1440" w:hanging="360"/>
      </w:pPr>
    </w:lvl>
    <w:lvl w:ilvl="2" w:tplc="80105C28">
      <w:start w:val="1"/>
      <w:numFmt w:val="lowerRoman"/>
      <w:lvlText w:val="%3."/>
      <w:lvlJc w:val="right"/>
      <w:pPr>
        <w:ind w:left="2160" w:hanging="180"/>
      </w:pPr>
    </w:lvl>
    <w:lvl w:ilvl="3" w:tplc="0554AFE2">
      <w:start w:val="1"/>
      <w:numFmt w:val="decimal"/>
      <w:lvlText w:val="%4."/>
      <w:lvlJc w:val="left"/>
      <w:pPr>
        <w:ind w:left="2880" w:hanging="360"/>
      </w:pPr>
    </w:lvl>
    <w:lvl w:ilvl="4" w:tplc="050C0364">
      <w:start w:val="1"/>
      <w:numFmt w:val="lowerLetter"/>
      <w:lvlText w:val="%5."/>
      <w:lvlJc w:val="left"/>
      <w:pPr>
        <w:ind w:left="3600" w:hanging="360"/>
      </w:pPr>
    </w:lvl>
    <w:lvl w:ilvl="5" w:tplc="50A05AAC">
      <w:start w:val="1"/>
      <w:numFmt w:val="lowerRoman"/>
      <w:lvlText w:val="%6."/>
      <w:lvlJc w:val="right"/>
      <w:pPr>
        <w:ind w:left="4320" w:hanging="180"/>
      </w:pPr>
    </w:lvl>
    <w:lvl w:ilvl="6" w:tplc="D256CD90">
      <w:start w:val="1"/>
      <w:numFmt w:val="decimal"/>
      <w:lvlText w:val="%7."/>
      <w:lvlJc w:val="left"/>
      <w:pPr>
        <w:ind w:left="5040" w:hanging="360"/>
      </w:pPr>
    </w:lvl>
    <w:lvl w:ilvl="7" w:tplc="C55A81BE">
      <w:start w:val="1"/>
      <w:numFmt w:val="lowerLetter"/>
      <w:lvlText w:val="%8."/>
      <w:lvlJc w:val="left"/>
      <w:pPr>
        <w:ind w:left="5760" w:hanging="360"/>
      </w:pPr>
    </w:lvl>
    <w:lvl w:ilvl="8" w:tplc="CC94DF74">
      <w:start w:val="1"/>
      <w:numFmt w:val="lowerRoman"/>
      <w:lvlText w:val="%9."/>
      <w:lvlJc w:val="right"/>
      <w:pPr>
        <w:ind w:left="6480" w:hanging="180"/>
      </w:pPr>
    </w:lvl>
  </w:abstractNum>
  <w:abstractNum w:abstractNumId="4" w15:restartNumberingAfterBreak="0">
    <w:nsid w:val="221950B0"/>
    <w:multiLevelType w:val="hybridMultilevel"/>
    <w:tmpl w:val="659EF5AA"/>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2CF05AA"/>
    <w:multiLevelType w:val="hybridMultilevel"/>
    <w:tmpl w:val="8092E006"/>
    <w:lvl w:ilvl="0" w:tplc="E3DA9D5E">
      <w:start w:val="1"/>
      <w:numFmt w:val="bullet"/>
      <w:lvlText w:val="•"/>
      <w:lvlJc w:val="left"/>
      <w:pPr>
        <w:tabs>
          <w:tab w:val="num" w:pos="720"/>
        </w:tabs>
        <w:ind w:left="720" w:hanging="360"/>
      </w:pPr>
      <w:rPr>
        <w:rFonts w:ascii="Arial" w:hAnsi="Arial" w:hint="default"/>
      </w:rPr>
    </w:lvl>
    <w:lvl w:ilvl="1" w:tplc="B3ECDAC6">
      <w:start w:val="1"/>
      <w:numFmt w:val="bullet"/>
      <w:lvlText w:val="•"/>
      <w:lvlJc w:val="left"/>
      <w:pPr>
        <w:tabs>
          <w:tab w:val="num" w:pos="1440"/>
        </w:tabs>
        <w:ind w:left="1440" w:hanging="360"/>
      </w:pPr>
      <w:rPr>
        <w:rFonts w:ascii="Arial" w:hAnsi="Arial" w:hint="default"/>
      </w:rPr>
    </w:lvl>
    <w:lvl w:ilvl="2" w:tplc="8BF49208">
      <w:start w:val="1"/>
      <w:numFmt w:val="bullet"/>
      <w:lvlText w:val="•"/>
      <w:lvlJc w:val="left"/>
      <w:pPr>
        <w:tabs>
          <w:tab w:val="num" w:pos="2160"/>
        </w:tabs>
        <w:ind w:left="2160" w:hanging="360"/>
      </w:pPr>
      <w:rPr>
        <w:rFonts w:ascii="Arial" w:hAnsi="Arial" w:hint="default"/>
      </w:rPr>
    </w:lvl>
    <w:lvl w:ilvl="3" w:tplc="A27AC7B6">
      <w:start w:val="1"/>
      <w:numFmt w:val="bullet"/>
      <w:lvlText w:val="•"/>
      <w:lvlJc w:val="left"/>
      <w:pPr>
        <w:tabs>
          <w:tab w:val="num" w:pos="2880"/>
        </w:tabs>
        <w:ind w:left="2880" w:hanging="360"/>
      </w:pPr>
      <w:rPr>
        <w:rFonts w:ascii="Arial" w:hAnsi="Arial" w:hint="default"/>
      </w:rPr>
    </w:lvl>
    <w:lvl w:ilvl="4" w:tplc="076ABFA4">
      <w:numFmt w:val="bullet"/>
      <w:lvlText w:val="•"/>
      <w:lvlJc w:val="left"/>
      <w:pPr>
        <w:tabs>
          <w:tab w:val="num" w:pos="3600"/>
        </w:tabs>
        <w:ind w:left="3600" w:hanging="360"/>
      </w:pPr>
      <w:rPr>
        <w:rFonts w:ascii="Arial" w:hAnsi="Arial" w:hint="default"/>
      </w:rPr>
    </w:lvl>
    <w:lvl w:ilvl="5" w:tplc="815ABCD0" w:tentative="1">
      <w:start w:val="1"/>
      <w:numFmt w:val="bullet"/>
      <w:lvlText w:val="•"/>
      <w:lvlJc w:val="left"/>
      <w:pPr>
        <w:tabs>
          <w:tab w:val="num" w:pos="4320"/>
        </w:tabs>
        <w:ind w:left="4320" w:hanging="360"/>
      </w:pPr>
      <w:rPr>
        <w:rFonts w:ascii="Arial" w:hAnsi="Arial" w:hint="default"/>
      </w:rPr>
    </w:lvl>
    <w:lvl w:ilvl="6" w:tplc="2B5026A6" w:tentative="1">
      <w:start w:val="1"/>
      <w:numFmt w:val="bullet"/>
      <w:lvlText w:val="•"/>
      <w:lvlJc w:val="left"/>
      <w:pPr>
        <w:tabs>
          <w:tab w:val="num" w:pos="5040"/>
        </w:tabs>
        <w:ind w:left="5040" w:hanging="360"/>
      </w:pPr>
      <w:rPr>
        <w:rFonts w:ascii="Arial" w:hAnsi="Arial" w:hint="default"/>
      </w:rPr>
    </w:lvl>
    <w:lvl w:ilvl="7" w:tplc="16A06D1C" w:tentative="1">
      <w:start w:val="1"/>
      <w:numFmt w:val="bullet"/>
      <w:lvlText w:val="•"/>
      <w:lvlJc w:val="left"/>
      <w:pPr>
        <w:tabs>
          <w:tab w:val="num" w:pos="5760"/>
        </w:tabs>
        <w:ind w:left="5760" w:hanging="360"/>
      </w:pPr>
      <w:rPr>
        <w:rFonts w:ascii="Arial" w:hAnsi="Arial" w:hint="default"/>
      </w:rPr>
    </w:lvl>
    <w:lvl w:ilvl="8" w:tplc="6AC8E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0E6BD2"/>
    <w:multiLevelType w:val="hybridMultilevel"/>
    <w:tmpl w:val="F72624D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D3153E8"/>
    <w:multiLevelType w:val="hybridMultilevel"/>
    <w:tmpl w:val="5DC236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E4050A5"/>
    <w:multiLevelType w:val="hybridMultilevel"/>
    <w:tmpl w:val="C03AE26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1372572"/>
    <w:multiLevelType w:val="hybridMultilevel"/>
    <w:tmpl w:val="C03AE26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0E64065"/>
    <w:multiLevelType w:val="hybridMultilevel"/>
    <w:tmpl w:val="624203A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F23F0D"/>
    <w:multiLevelType w:val="hybridMultilevel"/>
    <w:tmpl w:val="4CCCC2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73A5AD"/>
    <w:multiLevelType w:val="hybridMultilevel"/>
    <w:tmpl w:val="3C8E7EEA"/>
    <w:lvl w:ilvl="0" w:tplc="794A830C">
      <w:start w:val="1"/>
      <w:numFmt w:val="lowerLetter"/>
      <w:lvlText w:val="%1."/>
      <w:lvlJc w:val="left"/>
      <w:pPr>
        <w:ind w:left="720" w:hanging="360"/>
      </w:pPr>
    </w:lvl>
    <w:lvl w:ilvl="1" w:tplc="FC923660">
      <w:start w:val="1"/>
      <w:numFmt w:val="lowerLetter"/>
      <w:lvlText w:val="%2."/>
      <w:lvlJc w:val="left"/>
      <w:pPr>
        <w:ind w:left="1440" w:hanging="360"/>
      </w:pPr>
    </w:lvl>
    <w:lvl w:ilvl="2" w:tplc="8960ACB8">
      <w:start w:val="1"/>
      <w:numFmt w:val="lowerRoman"/>
      <w:lvlText w:val="%3."/>
      <w:lvlJc w:val="right"/>
      <w:pPr>
        <w:ind w:left="2160" w:hanging="180"/>
      </w:pPr>
    </w:lvl>
    <w:lvl w:ilvl="3" w:tplc="A648AD7C">
      <w:start w:val="1"/>
      <w:numFmt w:val="decimal"/>
      <w:lvlText w:val="%4."/>
      <w:lvlJc w:val="left"/>
      <w:pPr>
        <w:ind w:left="2880" w:hanging="360"/>
      </w:pPr>
    </w:lvl>
    <w:lvl w:ilvl="4" w:tplc="1AACA192">
      <w:start w:val="1"/>
      <w:numFmt w:val="lowerLetter"/>
      <w:lvlText w:val="%5."/>
      <w:lvlJc w:val="left"/>
      <w:pPr>
        <w:ind w:left="3600" w:hanging="360"/>
      </w:pPr>
    </w:lvl>
    <w:lvl w:ilvl="5" w:tplc="FED626AC">
      <w:start w:val="1"/>
      <w:numFmt w:val="lowerRoman"/>
      <w:lvlText w:val="%6."/>
      <w:lvlJc w:val="right"/>
      <w:pPr>
        <w:ind w:left="4320" w:hanging="180"/>
      </w:pPr>
    </w:lvl>
    <w:lvl w:ilvl="6" w:tplc="17D46F6C">
      <w:start w:val="1"/>
      <w:numFmt w:val="decimal"/>
      <w:lvlText w:val="%7."/>
      <w:lvlJc w:val="left"/>
      <w:pPr>
        <w:ind w:left="5040" w:hanging="360"/>
      </w:pPr>
    </w:lvl>
    <w:lvl w:ilvl="7" w:tplc="E8800540">
      <w:start w:val="1"/>
      <w:numFmt w:val="lowerLetter"/>
      <w:lvlText w:val="%8."/>
      <w:lvlJc w:val="left"/>
      <w:pPr>
        <w:ind w:left="5760" w:hanging="360"/>
      </w:pPr>
    </w:lvl>
    <w:lvl w:ilvl="8" w:tplc="A698B94A">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39727E"/>
    <w:multiLevelType w:val="hybridMultilevel"/>
    <w:tmpl w:val="B84CABA2"/>
    <w:lvl w:ilvl="0" w:tplc="FFFFFFFF">
      <w:start w:val="1"/>
      <w:numFmt w:val="lowerLetter"/>
      <w:lvlText w:val="%1."/>
      <w:lvlJc w:val="left"/>
      <w:pPr>
        <w:ind w:left="208" w:hanging="360"/>
      </w:pPr>
      <w:rPr>
        <w:rFonts w:hint="default"/>
      </w:rPr>
    </w:lvl>
    <w:lvl w:ilvl="1" w:tplc="FFFFFFFF" w:tentative="1">
      <w:start w:val="1"/>
      <w:numFmt w:val="lowerLetter"/>
      <w:lvlText w:val="%2."/>
      <w:lvlJc w:val="left"/>
      <w:pPr>
        <w:ind w:left="928" w:hanging="360"/>
      </w:pPr>
    </w:lvl>
    <w:lvl w:ilvl="2" w:tplc="FFFFFFFF" w:tentative="1">
      <w:start w:val="1"/>
      <w:numFmt w:val="lowerRoman"/>
      <w:lvlText w:val="%3."/>
      <w:lvlJc w:val="right"/>
      <w:pPr>
        <w:ind w:left="1648" w:hanging="180"/>
      </w:pPr>
    </w:lvl>
    <w:lvl w:ilvl="3" w:tplc="FFFFFFFF" w:tentative="1">
      <w:start w:val="1"/>
      <w:numFmt w:val="decimal"/>
      <w:lvlText w:val="%4."/>
      <w:lvlJc w:val="left"/>
      <w:pPr>
        <w:ind w:left="2368" w:hanging="360"/>
      </w:pPr>
    </w:lvl>
    <w:lvl w:ilvl="4" w:tplc="FFFFFFFF" w:tentative="1">
      <w:start w:val="1"/>
      <w:numFmt w:val="lowerLetter"/>
      <w:lvlText w:val="%5."/>
      <w:lvlJc w:val="left"/>
      <w:pPr>
        <w:ind w:left="3088" w:hanging="360"/>
      </w:pPr>
    </w:lvl>
    <w:lvl w:ilvl="5" w:tplc="FFFFFFFF" w:tentative="1">
      <w:start w:val="1"/>
      <w:numFmt w:val="lowerRoman"/>
      <w:lvlText w:val="%6."/>
      <w:lvlJc w:val="right"/>
      <w:pPr>
        <w:ind w:left="3808" w:hanging="180"/>
      </w:pPr>
    </w:lvl>
    <w:lvl w:ilvl="6" w:tplc="FFFFFFFF" w:tentative="1">
      <w:start w:val="1"/>
      <w:numFmt w:val="decimal"/>
      <w:lvlText w:val="%7."/>
      <w:lvlJc w:val="left"/>
      <w:pPr>
        <w:ind w:left="4528" w:hanging="360"/>
      </w:pPr>
    </w:lvl>
    <w:lvl w:ilvl="7" w:tplc="FFFFFFFF" w:tentative="1">
      <w:start w:val="1"/>
      <w:numFmt w:val="lowerLetter"/>
      <w:lvlText w:val="%8."/>
      <w:lvlJc w:val="left"/>
      <w:pPr>
        <w:ind w:left="5248" w:hanging="360"/>
      </w:pPr>
    </w:lvl>
    <w:lvl w:ilvl="8" w:tplc="FFFFFFFF" w:tentative="1">
      <w:start w:val="1"/>
      <w:numFmt w:val="lowerRoman"/>
      <w:lvlText w:val="%9."/>
      <w:lvlJc w:val="right"/>
      <w:pPr>
        <w:ind w:left="5968" w:hanging="180"/>
      </w:pPr>
    </w:lvl>
  </w:abstractNum>
  <w:abstractNum w:abstractNumId="16" w15:restartNumberingAfterBreak="0">
    <w:nsid w:val="71407E2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434501E"/>
    <w:multiLevelType w:val="hybridMultilevel"/>
    <w:tmpl w:val="F72624D8"/>
    <w:lvl w:ilvl="0" w:tplc="F6FE2856">
      <w:start w:val="1"/>
      <w:numFmt w:val="lowerLetter"/>
      <w:lvlText w:val="%1."/>
      <w:lvlJc w:val="left"/>
      <w:pPr>
        <w:ind w:left="720" w:hanging="360"/>
      </w:pPr>
    </w:lvl>
    <w:lvl w:ilvl="1" w:tplc="CFA0A910">
      <w:start w:val="1"/>
      <w:numFmt w:val="lowerLetter"/>
      <w:lvlText w:val="%2."/>
      <w:lvlJc w:val="left"/>
      <w:pPr>
        <w:ind w:left="1440" w:hanging="360"/>
      </w:pPr>
    </w:lvl>
    <w:lvl w:ilvl="2" w:tplc="6078319E">
      <w:start w:val="1"/>
      <w:numFmt w:val="lowerRoman"/>
      <w:lvlText w:val="%3."/>
      <w:lvlJc w:val="right"/>
      <w:pPr>
        <w:ind w:left="2160" w:hanging="180"/>
      </w:pPr>
    </w:lvl>
    <w:lvl w:ilvl="3" w:tplc="FCE6C7C0">
      <w:start w:val="1"/>
      <w:numFmt w:val="decimal"/>
      <w:lvlText w:val="%4."/>
      <w:lvlJc w:val="left"/>
      <w:pPr>
        <w:ind w:left="2880" w:hanging="360"/>
      </w:pPr>
    </w:lvl>
    <w:lvl w:ilvl="4" w:tplc="B2E0B6F0">
      <w:start w:val="1"/>
      <w:numFmt w:val="lowerLetter"/>
      <w:lvlText w:val="%5."/>
      <w:lvlJc w:val="left"/>
      <w:pPr>
        <w:ind w:left="3600" w:hanging="360"/>
      </w:pPr>
    </w:lvl>
    <w:lvl w:ilvl="5" w:tplc="CEB22892">
      <w:start w:val="1"/>
      <w:numFmt w:val="lowerRoman"/>
      <w:lvlText w:val="%6."/>
      <w:lvlJc w:val="right"/>
      <w:pPr>
        <w:ind w:left="4320" w:hanging="180"/>
      </w:pPr>
    </w:lvl>
    <w:lvl w:ilvl="6" w:tplc="CDAA86A0">
      <w:start w:val="1"/>
      <w:numFmt w:val="decimal"/>
      <w:lvlText w:val="%7."/>
      <w:lvlJc w:val="left"/>
      <w:pPr>
        <w:ind w:left="5040" w:hanging="360"/>
      </w:pPr>
    </w:lvl>
    <w:lvl w:ilvl="7" w:tplc="140A03D2">
      <w:start w:val="1"/>
      <w:numFmt w:val="lowerLetter"/>
      <w:lvlText w:val="%8."/>
      <w:lvlJc w:val="left"/>
      <w:pPr>
        <w:ind w:left="5760" w:hanging="360"/>
      </w:pPr>
    </w:lvl>
    <w:lvl w:ilvl="8" w:tplc="1096A9BC">
      <w:start w:val="1"/>
      <w:numFmt w:val="lowerRoman"/>
      <w:lvlText w:val="%9."/>
      <w:lvlJc w:val="right"/>
      <w:pPr>
        <w:ind w:left="6480" w:hanging="180"/>
      </w:pPr>
    </w:lvl>
  </w:abstractNum>
  <w:abstractNum w:abstractNumId="18" w15:restartNumberingAfterBreak="0">
    <w:nsid w:val="774C63E5"/>
    <w:multiLevelType w:val="hybridMultilevel"/>
    <w:tmpl w:val="B84CABA2"/>
    <w:lvl w:ilvl="0" w:tplc="08090019">
      <w:start w:val="1"/>
      <w:numFmt w:val="lowerLetter"/>
      <w:lvlText w:val="%1."/>
      <w:lvlJc w:val="left"/>
      <w:pPr>
        <w:ind w:left="-20" w:hanging="360"/>
      </w:pPr>
      <w:rPr>
        <w:rFonts w:hint="default"/>
      </w:rPr>
    </w:lvl>
    <w:lvl w:ilvl="1" w:tplc="08090019" w:tentative="1">
      <w:start w:val="1"/>
      <w:numFmt w:val="lowerLetter"/>
      <w:lvlText w:val="%2."/>
      <w:lvlJc w:val="left"/>
      <w:pPr>
        <w:ind w:left="700" w:hanging="360"/>
      </w:pPr>
    </w:lvl>
    <w:lvl w:ilvl="2" w:tplc="0809001B" w:tentative="1">
      <w:start w:val="1"/>
      <w:numFmt w:val="lowerRoman"/>
      <w:lvlText w:val="%3."/>
      <w:lvlJc w:val="right"/>
      <w:pPr>
        <w:ind w:left="1420" w:hanging="180"/>
      </w:pPr>
    </w:lvl>
    <w:lvl w:ilvl="3" w:tplc="0809000F" w:tentative="1">
      <w:start w:val="1"/>
      <w:numFmt w:val="decimal"/>
      <w:lvlText w:val="%4."/>
      <w:lvlJc w:val="left"/>
      <w:pPr>
        <w:ind w:left="2140" w:hanging="360"/>
      </w:pPr>
    </w:lvl>
    <w:lvl w:ilvl="4" w:tplc="08090019" w:tentative="1">
      <w:start w:val="1"/>
      <w:numFmt w:val="lowerLetter"/>
      <w:lvlText w:val="%5."/>
      <w:lvlJc w:val="left"/>
      <w:pPr>
        <w:ind w:left="2860" w:hanging="360"/>
      </w:pPr>
    </w:lvl>
    <w:lvl w:ilvl="5" w:tplc="0809001B" w:tentative="1">
      <w:start w:val="1"/>
      <w:numFmt w:val="lowerRoman"/>
      <w:lvlText w:val="%6."/>
      <w:lvlJc w:val="right"/>
      <w:pPr>
        <w:ind w:left="3580" w:hanging="180"/>
      </w:pPr>
    </w:lvl>
    <w:lvl w:ilvl="6" w:tplc="0809000F" w:tentative="1">
      <w:start w:val="1"/>
      <w:numFmt w:val="decimal"/>
      <w:lvlText w:val="%7."/>
      <w:lvlJc w:val="left"/>
      <w:pPr>
        <w:ind w:left="4300" w:hanging="360"/>
      </w:pPr>
    </w:lvl>
    <w:lvl w:ilvl="7" w:tplc="08090019" w:tentative="1">
      <w:start w:val="1"/>
      <w:numFmt w:val="lowerLetter"/>
      <w:lvlText w:val="%8."/>
      <w:lvlJc w:val="left"/>
      <w:pPr>
        <w:ind w:left="5020" w:hanging="360"/>
      </w:pPr>
    </w:lvl>
    <w:lvl w:ilvl="8" w:tplc="0809001B" w:tentative="1">
      <w:start w:val="1"/>
      <w:numFmt w:val="lowerRoman"/>
      <w:lvlText w:val="%9."/>
      <w:lvlJc w:val="right"/>
      <w:pPr>
        <w:ind w:left="5740" w:hanging="180"/>
      </w:pPr>
    </w:lvl>
  </w:abstractNum>
  <w:num w:numId="1" w16cid:durableId="1175732911">
    <w:abstractNumId w:val="13"/>
  </w:num>
  <w:num w:numId="2" w16cid:durableId="2034573688">
    <w:abstractNumId w:val="17"/>
  </w:num>
  <w:num w:numId="3" w16cid:durableId="1971398302">
    <w:abstractNumId w:val="1"/>
  </w:num>
  <w:num w:numId="4" w16cid:durableId="180750589">
    <w:abstractNumId w:val="11"/>
  </w:num>
  <w:num w:numId="5" w16cid:durableId="771776441">
    <w:abstractNumId w:val="14"/>
  </w:num>
  <w:num w:numId="6" w16cid:durableId="650405378">
    <w:abstractNumId w:val="2"/>
  </w:num>
  <w:num w:numId="7" w16cid:durableId="1175535315">
    <w:abstractNumId w:val="14"/>
  </w:num>
  <w:num w:numId="8" w16cid:durableId="1501847392">
    <w:abstractNumId w:val="14"/>
  </w:num>
  <w:num w:numId="9" w16cid:durableId="1235162641">
    <w:abstractNumId w:val="0"/>
  </w:num>
  <w:num w:numId="10" w16cid:durableId="525366548">
    <w:abstractNumId w:val="18"/>
  </w:num>
  <w:num w:numId="11" w16cid:durableId="442072524">
    <w:abstractNumId w:val="15"/>
  </w:num>
  <w:num w:numId="12" w16cid:durableId="737559188">
    <w:abstractNumId w:val="8"/>
  </w:num>
  <w:num w:numId="13" w16cid:durableId="62408416">
    <w:abstractNumId w:val="3"/>
  </w:num>
  <w:num w:numId="14" w16cid:durableId="984625732">
    <w:abstractNumId w:val="9"/>
  </w:num>
  <w:num w:numId="15" w16cid:durableId="1624966549">
    <w:abstractNumId w:val="5"/>
  </w:num>
  <w:num w:numId="16" w16cid:durableId="823088506">
    <w:abstractNumId w:val="6"/>
  </w:num>
  <w:num w:numId="17" w16cid:durableId="1651247629">
    <w:abstractNumId w:val="7"/>
  </w:num>
  <w:num w:numId="18" w16cid:durableId="1611157993">
    <w:abstractNumId w:val="12"/>
  </w:num>
  <w:num w:numId="19" w16cid:durableId="48193196">
    <w:abstractNumId w:val="4"/>
  </w:num>
  <w:num w:numId="20" w16cid:durableId="1728605322">
    <w:abstractNumId w:val="10"/>
  </w:num>
  <w:num w:numId="21" w16cid:durableId="1103108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36E"/>
    <w:rsid w:val="00000431"/>
    <w:rsid w:val="00001C38"/>
    <w:rsid w:val="0000257E"/>
    <w:rsid w:val="00002931"/>
    <w:rsid w:val="00003094"/>
    <w:rsid w:val="00003F26"/>
    <w:rsid w:val="00006481"/>
    <w:rsid w:val="00007F08"/>
    <w:rsid w:val="00010F11"/>
    <w:rsid w:val="00010FF1"/>
    <w:rsid w:val="0001128F"/>
    <w:rsid w:val="0001158D"/>
    <w:rsid w:val="000119A8"/>
    <w:rsid w:val="00011FE1"/>
    <w:rsid w:val="0001202A"/>
    <w:rsid w:val="0001287C"/>
    <w:rsid w:val="00013EE9"/>
    <w:rsid w:val="000147F2"/>
    <w:rsid w:val="000155D6"/>
    <w:rsid w:val="00016557"/>
    <w:rsid w:val="000171DD"/>
    <w:rsid w:val="000173A2"/>
    <w:rsid w:val="000174F7"/>
    <w:rsid w:val="000177AF"/>
    <w:rsid w:val="00017E3C"/>
    <w:rsid w:val="00020623"/>
    <w:rsid w:val="000210F5"/>
    <w:rsid w:val="00021A0D"/>
    <w:rsid w:val="000229D7"/>
    <w:rsid w:val="0002310E"/>
    <w:rsid w:val="00023C40"/>
    <w:rsid w:val="00024076"/>
    <w:rsid w:val="000243FC"/>
    <w:rsid w:val="00025171"/>
    <w:rsid w:val="000256A5"/>
    <w:rsid w:val="000258FD"/>
    <w:rsid w:val="00027028"/>
    <w:rsid w:val="00027041"/>
    <w:rsid w:val="000272E2"/>
    <w:rsid w:val="000279BA"/>
    <w:rsid w:val="000311DC"/>
    <w:rsid w:val="00031942"/>
    <w:rsid w:val="00031CED"/>
    <w:rsid w:val="00031E6C"/>
    <w:rsid w:val="000321CA"/>
    <w:rsid w:val="0003271A"/>
    <w:rsid w:val="00033397"/>
    <w:rsid w:val="000340D4"/>
    <w:rsid w:val="00034DFF"/>
    <w:rsid w:val="0003670F"/>
    <w:rsid w:val="0003697E"/>
    <w:rsid w:val="00036F47"/>
    <w:rsid w:val="00037D17"/>
    <w:rsid w:val="00040095"/>
    <w:rsid w:val="0004175E"/>
    <w:rsid w:val="00041F99"/>
    <w:rsid w:val="0004295B"/>
    <w:rsid w:val="000431C9"/>
    <w:rsid w:val="0004385C"/>
    <w:rsid w:val="00043916"/>
    <w:rsid w:val="00044E72"/>
    <w:rsid w:val="00044FE0"/>
    <w:rsid w:val="0004654D"/>
    <w:rsid w:val="00047067"/>
    <w:rsid w:val="000475CE"/>
    <w:rsid w:val="0005089A"/>
    <w:rsid w:val="0005249B"/>
    <w:rsid w:val="00053D9C"/>
    <w:rsid w:val="00053DD4"/>
    <w:rsid w:val="00053F06"/>
    <w:rsid w:val="00054657"/>
    <w:rsid w:val="00055A1E"/>
    <w:rsid w:val="000562CD"/>
    <w:rsid w:val="0005641F"/>
    <w:rsid w:val="00056F70"/>
    <w:rsid w:val="000572A2"/>
    <w:rsid w:val="000576F1"/>
    <w:rsid w:val="00057DEF"/>
    <w:rsid w:val="0006066A"/>
    <w:rsid w:val="00060F2C"/>
    <w:rsid w:val="00061B0E"/>
    <w:rsid w:val="000622D5"/>
    <w:rsid w:val="00062C65"/>
    <w:rsid w:val="00063985"/>
    <w:rsid w:val="00063C8F"/>
    <w:rsid w:val="0006445C"/>
    <w:rsid w:val="000646F8"/>
    <w:rsid w:val="000656BB"/>
    <w:rsid w:val="0006691F"/>
    <w:rsid w:val="000705DE"/>
    <w:rsid w:val="00070651"/>
    <w:rsid w:val="0007128B"/>
    <w:rsid w:val="00071B19"/>
    <w:rsid w:val="0007260E"/>
    <w:rsid w:val="00072BA6"/>
    <w:rsid w:val="00073C9C"/>
    <w:rsid w:val="000743E4"/>
    <w:rsid w:val="00074B40"/>
    <w:rsid w:val="000759BB"/>
    <w:rsid w:val="00076CBE"/>
    <w:rsid w:val="000773BB"/>
    <w:rsid w:val="00080512"/>
    <w:rsid w:val="0008073D"/>
    <w:rsid w:val="00081FDC"/>
    <w:rsid w:val="000822A1"/>
    <w:rsid w:val="000824B6"/>
    <w:rsid w:val="00082B71"/>
    <w:rsid w:val="00083926"/>
    <w:rsid w:val="00084584"/>
    <w:rsid w:val="00084D29"/>
    <w:rsid w:val="00086004"/>
    <w:rsid w:val="0008606A"/>
    <w:rsid w:val="000868C1"/>
    <w:rsid w:val="00087849"/>
    <w:rsid w:val="00090468"/>
    <w:rsid w:val="000912D9"/>
    <w:rsid w:val="00091A62"/>
    <w:rsid w:val="00092854"/>
    <w:rsid w:val="000928EE"/>
    <w:rsid w:val="000934E8"/>
    <w:rsid w:val="00094331"/>
    <w:rsid w:val="00094568"/>
    <w:rsid w:val="000947F3"/>
    <w:rsid w:val="00094B35"/>
    <w:rsid w:val="00094E24"/>
    <w:rsid w:val="0009514F"/>
    <w:rsid w:val="00095817"/>
    <w:rsid w:val="00095960"/>
    <w:rsid w:val="00095BFC"/>
    <w:rsid w:val="00096859"/>
    <w:rsid w:val="000972C0"/>
    <w:rsid w:val="00097720"/>
    <w:rsid w:val="000A2184"/>
    <w:rsid w:val="000A2C3A"/>
    <w:rsid w:val="000A3845"/>
    <w:rsid w:val="000A5872"/>
    <w:rsid w:val="000A5A5F"/>
    <w:rsid w:val="000A6A51"/>
    <w:rsid w:val="000B0F75"/>
    <w:rsid w:val="000B33B2"/>
    <w:rsid w:val="000B3408"/>
    <w:rsid w:val="000B3C2A"/>
    <w:rsid w:val="000B4B6C"/>
    <w:rsid w:val="000B502C"/>
    <w:rsid w:val="000B5303"/>
    <w:rsid w:val="000B54BD"/>
    <w:rsid w:val="000B5972"/>
    <w:rsid w:val="000B6634"/>
    <w:rsid w:val="000B68BF"/>
    <w:rsid w:val="000B6A74"/>
    <w:rsid w:val="000B6CD4"/>
    <w:rsid w:val="000B7BCF"/>
    <w:rsid w:val="000C034B"/>
    <w:rsid w:val="000C0DBD"/>
    <w:rsid w:val="000C14BA"/>
    <w:rsid w:val="000C168E"/>
    <w:rsid w:val="000C1B72"/>
    <w:rsid w:val="000C205E"/>
    <w:rsid w:val="000C26F2"/>
    <w:rsid w:val="000C284B"/>
    <w:rsid w:val="000C3D32"/>
    <w:rsid w:val="000C40EE"/>
    <w:rsid w:val="000C4715"/>
    <w:rsid w:val="000C474C"/>
    <w:rsid w:val="000C522B"/>
    <w:rsid w:val="000C56B4"/>
    <w:rsid w:val="000C583B"/>
    <w:rsid w:val="000C5FCC"/>
    <w:rsid w:val="000C7133"/>
    <w:rsid w:val="000C72AB"/>
    <w:rsid w:val="000C7C10"/>
    <w:rsid w:val="000D0A30"/>
    <w:rsid w:val="000D2862"/>
    <w:rsid w:val="000D2D25"/>
    <w:rsid w:val="000D2F33"/>
    <w:rsid w:val="000D3342"/>
    <w:rsid w:val="000D3AE7"/>
    <w:rsid w:val="000D3F7E"/>
    <w:rsid w:val="000D4F94"/>
    <w:rsid w:val="000D58AB"/>
    <w:rsid w:val="000D5978"/>
    <w:rsid w:val="000D5B37"/>
    <w:rsid w:val="000D6B00"/>
    <w:rsid w:val="000D6CFB"/>
    <w:rsid w:val="000D6D2A"/>
    <w:rsid w:val="000D79B7"/>
    <w:rsid w:val="000D7EA5"/>
    <w:rsid w:val="000E0E56"/>
    <w:rsid w:val="000E0E6B"/>
    <w:rsid w:val="000E14AB"/>
    <w:rsid w:val="000E249B"/>
    <w:rsid w:val="000E2553"/>
    <w:rsid w:val="000E2CE4"/>
    <w:rsid w:val="000E2E07"/>
    <w:rsid w:val="000E3271"/>
    <w:rsid w:val="000E346E"/>
    <w:rsid w:val="000E3938"/>
    <w:rsid w:val="000E3A04"/>
    <w:rsid w:val="000E5708"/>
    <w:rsid w:val="000E5ED2"/>
    <w:rsid w:val="000F0047"/>
    <w:rsid w:val="000F0891"/>
    <w:rsid w:val="000F1E0B"/>
    <w:rsid w:val="000F363D"/>
    <w:rsid w:val="000F4922"/>
    <w:rsid w:val="000F4EEA"/>
    <w:rsid w:val="000F51B2"/>
    <w:rsid w:val="000F627F"/>
    <w:rsid w:val="000F62F4"/>
    <w:rsid w:val="000F6BE3"/>
    <w:rsid w:val="000F79BC"/>
    <w:rsid w:val="000F7AB9"/>
    <w:rsid w:val="000F7D16"/>
    <w:rsid w:val="0010023B"/>
    <w:rsid w:val="0010103A"/>
    <w:rsid w:val="00101698"/>
    <w:rsid w:val="0010362C"/>
    <w:rsid w:val="00103724"/>
    <w:rsid w:val="0010391A"/>
    <w:rsid w:val="001046C0"/>
    <w:rsid w:val="00105A72"/>
    <w:rsid w:val="0010610E"/>
    <w:rsid w:val="00106AAB"/>
    <w:rsid w:val="00106D3E"/>
    <w:rsid w:val="001073CB"/>
    <w:rsid w:val="0010744C"/>
    <w:rsid w:val="00107DE3"/>
    <w:rsid w:val="0011027E"/>
    <w:rsid w:val="0011125D"/>
    <w:rsid w:val="00111697"/>
    <w:rsid w:val="00112116"/>
    <w:rsid w:val="00112F1A"/>
    <w:rsid w:val="00114064"/>
    <w:rsid w:val="00114F2C"/>
    <w:rsid w:val="00116015"/>
    <w:rsid w:val="00116081"/>
    <w:rsid w:val="00116472"/>
    <w:rsid w:val="001166FB"/>
    <w:rsid w:val="00116C20"/>
    <w:rsid w:val="00116FBD"/>
    <w:rsid w:val="00117695"/>
    <w:rsid w:val="00120FB7"/>
    <w:rsid w:val="00121D41"/>
    <w:rsid w:val="00121EF8"/>
    <w:rsid w:val="00121F28"/>
    <w:rsid w:val="00122061"/>
    <w:rsid w:val="00122B52"/>
    <w:rsid w:val="00122EC3"/>
    <w:rsid w:val="001242F6"/>
    <w:rsid w:val="001247CB"/>
    <w:rsid w:val="001247FB"/>
    <w:rsid w:val="00124C26"/>
    <w:rsid w:val="00125AAB"/>
    <w:rsid w:val="00125BDE"/>
    <w:rsid w:val="00126887"/>
    <w:rsid w:val="00126C57"/>
    <w:rsid w:val="001301EF"/>
    <w:rsid w:val="001307CF"/>
    <w:rsid w:val="00130AF4"/>
    <w:rsid w:val="00130F33"/>
    <w:rsid w:val="00130F4E"/>
    <w:rsid w:val="001312A6"/>
    <w:rsid w:val="001318CE"/>
    <w:rsid w:val="001331A8"/>
    <w:rsid w:val="00133C30"/>
    <w:rsid w:val="001345FB"/>
    <w:rsid w:val="001347AA"/>
    <w:rsid w:val="00134807"/>
    <w:rsid w:val="001365FF"/>
    <w:rsid w:val="0013753B"/>
    <w:rsid w:val="00137631"/>
    <w:rsid w:val="00140605"/>
    <w:rsid w:val="001415AC"/>
    <w:rsid w:val="0014393C"/>
    <w:rsid w:val="00143E8E"/>
    <w:rsid w:val="0014451D"/>
    <w:rsid w:val="001446B7"/>
    <w:rsid w:val="001449F9"/>
    <w:rsid w:val="0014503C"/>
    <w:rsid w:val="00145075"/>
    <w:rsid w:val="001451ED"/>
    <w:rsid w:val="001460ED"/>
    <w:rsid w:val="001464EB"/>
    <w:rsid w:val="00147CBC"/>
    <w:rsid w:val="00147F36"/>
    <w:rsid w:val="0015167D"/>
    <w:rsid w:val="0015174B"/>
    <w:rsid w:val="0015237B"/>
    <w:rsid w:val="00152C0E"/>
    <w:rsid w:val="0015352D"/>
    <w:rsid w:val="00153584"/>
    <w:rsid w:val="001539AB"/>
    <w:rsid w:val="0015515D"/>
    <w:rsid w:val="00155226"/>
    <w:rsid w:val="0015586E"/>
    <w:rsid w:val="00155F95"/>
    <w:rsid w:val="00156233"/>
    <w:rsid w:val="00156891"/>
    <w:rsid w:val="00156D0C"/>
    <w:rsid w:val="00157534"/>
    <w:rsid w:val="00157B45"/>
    <w:rsid w:val="00161FDB"/>
    <w:rsid w:val="001623BE"/>
    <w:rsid w:val="001623FD"/>
    <w:rsid w:val="00162F4E"/>
    <w:rsid w:val="00163231"/>
    <w:rsid w:val="00163E00"/>
    <w:rsid w:val="001650CA"/>
    <w:rsid w:val="001665D0"/>
    <w:rsid w:val="00166616"/>
    <w:rsid w:val="00166C2A"/>
    <w:rsid w:val="0016745C"/>
    <w:rsid w:val="00167B91"/>
    <w:rsid w:val="00167F58"/>
    <w:rsid w:val="00172172"/>
    <w:rsid w:val="001724B8"/>
    <w:rsid w:val="00174084"/>
    <w:rsid w:val="001741A0"/>
    <w:rsid w:val="0017586D"/>
    <w:rsid w:val="00175EA0"/>
    <w:rsid w:val="00175FA0"/>
    <w:rsid w:val="001766A1"/>
    <w:rsid w:val="00176C19"/>
    <w:rsid w:val="00177449"/>
    <w:rsid w:val="00177675"/>
    <w:rsid w:val="0018129B"/>
    <w:rsid w:val="00181F38"/>
    <w:rsid w:val="001838A3"/>
    <w:rsid w:val="00184327"/>
    <w:rsid w:val="00185682"/>
    <w:rsid w:val="00185A39"/>
    <w:rsid w:val="00186C11"/>
    <w:rsid w:val="00190108"/>
    <w:rsid w:val="001928B4"/>
    <w:rsid w:val="0019295B"/>
    <w:rsid w:val="001938F5"/>
    <w:rsid w:val="00193E8E"/>
    <w:rsid w:val="00194CD0"/>
    <w:rsid w:val="001953CF"/>
    <w:rsid w:val="00195BD6"/>
    <w:rsid w:val="00196755"/>
    <w:rsid w:val="00196E6F"/>
    <w:rsid w:val="001978AD"/>
    <w:rsid w:val="00197DF9"/>
    <w:rsid w:val="001A08B8"/>
    <w:rsid w:val="001A0DB3"/>
    <w:rsid w:val="001A0F91"/>
    <w:rsid w:val="001A1F67"/>
    <w:rsid w:val="001A258B"/>
    <w:rsid w:val="001A3630"/>
    <w:rsid w:val="001A5396"/>
    <w:rsid w:val="001A5C51"/>
    <w:rsid w:val="001A722C"/>
    <w:rsid w:val="001A767A"/>
    <w:rsid w:val="001B0863"/>
    <w:rsid w:val="001B1632"/>
    <w:rsid w:val="001B19E9"/>
    <w:rsid w:val="001B2BA3"/>
    <w:rsid w:val="001B2DCF"/>
    <w:rsid w:val="001B3EE9"/>
    <w:rsid w:val="001B4715"/>
    <w:rsid w:val="001B486D"/>
    <w:rsid w:val="001B49C9"/>
    <w:rsid w:val="001B6245"/>
    <w:rsid w:val="001B721E"/>
    <w:rsid w:val="001C09F6"/>
    <w:rsid w:val="001C0F17"/>
    <w:rsid w:val="001C11E7"/>
    <w:rsid w:val="001C12C2"/>
    <w:rsid w:val="001C1537"/>
    <w:rsid w:val="001C1AFE"/>
    <w:rsid w:val="001C2254"/>
    <w:rsid w:val="001C23F4"/>
    <w:rsid w:val="001C42D2"/>
    <w:rsid w:val="001C4381"/>
    <w:rsid w:val="001C4D07"/>
    <w:rsid w:val="001C4D5E"/>
    <w:rsid w:val="001C4F79"/>
    <w:rsid w:val="001C74E0"/>
    <w:rsid w:val="001C799F"/>
    <w:rsid w:val="001D008D"/>
    <w:rsid w:val="001D1091"/>
    <w:rsid w:val="001D1D79"/>
    <w:rsid w:val="001D2C4B"/>
    <w:rsid w:val="001D2D04"/>
    <w:rsid w:val="001D3232"/>
    <w:rsid w:val="001D3AFA"/>
    <w:rsid w:val="001D4199"/>
    <w:rsid w:val="001D570E"/>
    <w:rsid w:val="001D6075"/>
    <w:rsid w:val="001D6316"/>
    <w:rsid w:val="001D7260"/>
    <w:rsid w:val="001D7A69"/>
    <w:rsid w:val="001E1DA6"/>
    <w:rsid w:val="001E24BC"/>
    <w:rsid w:val="001E2C4D"/>
    <w:rsid w:val="001E2FA9"/>
    <w:rsid w:val="001E2FAE"/>
    <w:rsid w:val="001E32C9"/>
    <w:rsid w:val="001E396C"/>
    <w:rsid w:val="001E3CF8"/>
    <w:rsid w:val="001E4143"/>
    <w:rsid w:val="001E4320"/>
    <w:rsid w:val="001E5425"/>
    <w:rsid w:val="001E5480"/>
    <w:rsid w:val="001E58C4"/>
    <w:rsid w:val="001F020B"/>
    <w:rsid w:val="001F07F9"/>
    <w:rsid w:val="001F14F5"/>
    <w:rsid w:val="001F168B"/>
    <w:rsid w:val="001F1B72"/>
    <w:rsid w:val="001F1FAB"/>
    <w:rsid w:val="001F3540"/>
    <w:rsid w:val="001F3875"/>
    <w:rsid w:val="001F3FF6"/>
    <w:rsid w:val="001F495B"/>
    <w:rsid w:val="001F4A2B"/>
    <w:rsid w:val="001F4FCB"/>
    <w:rsid w:val="001F5504"/>
    <w:rsid w:val="001F5D83"/>
    <w:rsid w:val="001F6190"/>
    <w:rsid w:val="001F6A61"/>
    <w:rsid w:val="001F6CB3"/>
    <w:rsid w:val="001F6D2D"/>
    <w:rsid w:val="001F760C"/>
    <w:rsid w:val="001F7732"/>
    <w:rsid w:val="001F7831"/>
    <w:rsid w:val="001F79A2"/>
    <w:rsid w:val="002018F7"/>
    <w:rsid w:val="00202A87"/>
    <w:rsid w:val="00204045"/>
    <w:rsid w:val="002044DD"/>
    <w:rsid w:val="002047DE"/>
    <w:rsid w:val="00205438"/>
    <w:rsid w:val="002062F6"/>
    <w:rsid w:val="00206D1A"/>
    <w:rsid w:val="0020712B"/>
    <w:rsid w:val="00207406"/>
    <w:rsid w:val="00207AEC"/>
    <w:rsid w:val="00207D8C"/>
    <w:rsid w:val="00210368"/>
    <w:rsid w:val="0021198D"/>
    <w:rsid w:val="002146EA"/>
    <w:rsid w:val="00216537"/>
    <w:rsid w:val="00216C70"/>
    <w:rsid w:val="00217199"/>
    <w:rsid w:val="00220660"/>
    <w:rsid w:val="00220C7E"/>
    <w:rsid w:val="0022115C"/>
    <w:rsid w:val="0022213F"/>
    <w:rsid w:val="00223751"/>
    <w:rsid w:val="002240A1"/>
    <w:rsid w:val="002241BB"/>
    <w:rsid w:val="00224923"/>
    <w:rsid w:val="0022606D"/>
    <w:rsid w:val="00226978"/>
    <w:rsid w:val="00226AA7"/>
    <w:rsid w:val="002274C2"/>
    <w:rsid w:val="00227AF7"/>
    <w:rsid w:val="00227C35"/>
    <w:rsid w:val="00231728"/>
    <w:rsid w:val="00232299"/>
    <w:rsid w:val="0023324F"/>
    <w:rsid w:val="00233288"/>
    <w:rsid w:val="00233A96"/>
    <w:rsid w:val="00233AB1"/>
    <w:rsid w:val="00233EA1"/>
    <w:rsid w:val="00234363"/>
    <w:rsid w:val="002347C0"/>
    <w:rsid w:val="00234A0A"/>
    <w:rsid w:val="00234EAA"/>
    <w:rsid w:val="00235148"/>
    <w:rsid w:val="00235988"/>
    <w:rsid w:val="00235D6E"/>
    <w:rsid w:val="002361A5"/>
    <w:rsid w:val="00236378"/>
    <w:rsid w:val="00237EE2"/>
    <w:rsid w:val="00240D5A"/>
    <w:rsid w:val="002410D2"/>
    <w:rsid w:val="0024170C"/>
    <w:rsid w:val="00242006"/>
    <w:rsid w:val="0024338C"/>
    <w:rsid w:val="002433E5"/>
    <w:rsid w:val="00243700"/>
    <w:rsid w:val="00243EBF"/>
    <w:rsid w:val="002444D2"/>
    <w:rsid w:val="00244A05"/>
    <w:rsid w:val="00244A8A"/>
    <w:rsid w:val="00244AC5"/>
    <w:rsid w:val="00245481"/>
    <w:rsid w:val="00250404"/>
    <w:rsid w:val="0025123D"/>
    <w:rsid w:val="00251CDF"/>
    <w:rsid w:val="00252C35"/>
    <w:rsid w:val="002533D0"/>
    <w:rsid w:val="00253718"/>
    <w:rsid w:val="002538C1"/>
    <w:rsid w:val="00255C3D"/>
    <w:rsid w:val="00256341"/>
    <w:rsid w:val="002564CA"/>
    <w:rsid w:val="002565EA"/>
    <w:rsid w:val="00256A9F"/>
    <w:rsid w:val="00256FD3"/>
    <w:rsid w:val="00257456"/>
    <w:rsid w:val="0025781B"/>
    <w:rsid w:val="002603B6"/>
    <w:rsid w:val="00260793"/>
    <w:rsid w:val="0026095D"/>
    <w:rsid w:val="002610D8"/>
    <w:rsid w:val="0026156B"/>
    <w:rsid w:val="002618C6"/>
    <w:rsid w:val="00261C12"/>
    <w:rsid w:val="00261D89"/>
    <w:rsid w:val="002621E1"/>
    <w:rsid w:val="00264216"/>
    <w:rsid w:val="002648FC"/>
    <w:rsid w:val="00265A73"/>
    <w:rsid w:val="00266255"/>
    <w:rsid w:val="0026640B"/>
    <w:rsid w:val="002664BD"/>
    <w:rsid w:val="0026699B"/>
    <w:rsid w:val="00270D17"/>
    <w:rsid w:val="00271370"/>
    <w:rsid w:val="002740E1"/>
    <w:rsid w:val="0027434E"/>
    <w:rsid w:val="002747EC"/>
    <w:rsid w:val="00275328"/>
    <w:rsid w:val="002755C4"/>
    <w:rsid w:val="00275D75"/>
    <w:rsid w:val="00276606"/>
    <w:rsid w:val="00280DE7"/>
    <w:rsid w:val="00280DE8"/>
    <w:rsid w:val="002818E4"/>
    <w:rsid w:val="002825DA"/>
    <w:rsid w:val="00283214"/>
    <w:rsid w:val="002845B2"/>
    <w:rsid w:val="002845B4"/>
    <w:rsid w:val="002849F7"/>
    <w:rsid w:val="00284F9B"/>
    <w:rsid w:val="002855BF"/>
    <w:rsid w:val="0028578A"/>
    <w:rsid w:val="00285F25"/>
    <w:rsid w:val="00287676"/>
    <w:rsid w:val="00290508"/>
    <w:rsid w:val="00290CC7"/>
    <w:rsid w:val="002923CE"/>
    <w:rsid w:val="00292916"/>
    <w:rsid w:val="00292A4C"/>
    <w:rsid w:val="00292F80"/>
    <w:rsid w:val="0029380E"/>
    <w:rsid w:val="00293CA3"/>
    <w:rsid w:val="00295E10"/>
    <w:rsid w:val="0029612E"/>
    <w:rsid w:val="00296377"/>
    <w:rsid w:val="002963AC"/>
    <w:rsid w:val="0029696C"/>
    <w:rsid w:val="00296ABC"/>
    <w:rsid w:val="0029724C"/>
    <w:rsid w:val="00297CA0"/>
    <w:rsid w:val="002A0C1A"/>
    <w:rsid w:val="002A0DBF"/>
    <w:rsid w:val="002A1C69"/>
    <w:rsid w:val="002A2549"/>
    <w:rsid w:val="002A3CCF"/>
    <w:rsid w:val="002A4275"/>
    <w:rsid w:val="002A50E9"/>
    <w:rsid w:val="002A554B"/>
    <w:rsid w:val="002A5584"/>
    <w:rsid w:val="002A5C19"/>
    <w:rsid w:val="002A60F7"/>
    <w:rsid w:val="002A6F70"/>
    <w:rsid w:val="002A70FA"/>
    <w:rsid w:val="002A747A"/>
    <w:rsid w:val="002B0111"/>
    <w:rsid w:val="002B0BB6"/>
    <w:rsid w:val="002B0EA9"/>
    <w:rsid w:val="002B108D"/>
    <w:rsid w:val="002B2916"/>
    <w:rsid w:val="002B2BA8"/>
    <w:rsid w:val="002B2E54"/>
    <w:rsid w:val="002B2F23"/>
    <w:rsid w:val="002B30CE"/>
    <w:rsid w:val="002B31E7"/>
    <w:rsid w:val="002B4723"/>
    <w:rsid w:val="002B57B2"/>
    <w:rsid w:val="002B600B"/>
    <w:rsid w:val="002B7F6A"/>
    <w:rsid w:val="002C0275"/>
    <w:rsid w:val="002C0D17"/>
    <w:rsid w:val="002C0F77"/>
    <w:rsid w:val="002C229F"/>
    <w:rsid w:val="002C22A4"/>
    <w:rsid w:val="002C344A"/>
    <w:rsid w:val="002C3A23"/>
    <w:rsid w:val="002C3EDC"/>
    <w:rsid w:val="002C5AF9"/>
    <w:rsid w:val="002C5CAC"/>
    <w:rsid w:val="002C5FDA"/>
    <w:rsid w:val="002C6616"/>
    <w:rsid w:val="002C6913"/>
    <w:rsid w:val="002C73F0"/>
    <w:rsid w:val="002C7CE5"/>
    <w:rsid w:val="002D06E5"/>
    <w:rsid w:val="002D0FA1"/>
    <w:rsid w:val="002D11E0"/>
    <w:rsid w:val="002D127B"/>
    <w:rsid w:val="002D2DA6"/>
    <w:rsid w:val="002D359F"/>
    <w:rsid w:val="002D51A4"/>
    <w:rsid w:val="002D5CD6"/>
    <w:rsid w:val="002D603D"/>
    <w:rsid w:val="002D6F9B"/>
    <w:rsid w:val="002D70EC"/>
    <w:rsid w:val="002D74C4"/>
    <w:rsid w:val="002E0D42"/>
    <w:rsid w:val="002E0D76"/>
    <w:rsid w:val="002E29F0"/>
    <w:rsid w:val="002E2DB9"/>
    <w:rsid w:val="002E35BB"/>
    <w:rsid w:val="002E3A9E"/>
    <w:rsid w:val="002E3D86"/>
    <w:rsid w:val="002E3F33"/>
    <w:rsid w:val="002E4411"/>
    <w:rsid w:val="002E509E"/>
    <w:rsid w:val="002E579D"/>
    <w:rsid w:val="002E604E"/>
    <w:rsid w:val="002E62AA"/>
    <w:rsid w:val="002E6337"/>
    <w:rsid w:val="002E6407"/>
    <w:rsid w:val="002E65B8"/>
    <w:rsid w:val="002F0135"/>
    <w:rsid w:val="002F0D22"/>
    <w:rsid w:val="002F15C9"/>
    <w:rsid w:val="002F15FC"/>
    <w:rsid w:val="002F1FD3"/>
    <w:rsid w:val="002F2F2F"/>
    <w:rsid w:val="002F3628"/>
    <w:rsid w:val="002F362E"/>
    <w:rsid w:val="002F3B0D"/>
    <w:rsid w:val="002F706F"/>
    <w:rsid w:val="002F7A13"/>
    <w:rsid w:val="002F7CF7"/>
    <w:rsid w:val="0030018A"/>
    <w:rsid w:val="003007BA"/>
    <w:rsid w:val="00301868"/>
    <w:rsid w:val="00301ED8"/>
    <w:rsid w:val="0030202E"/>
    <w:rsid w:val="0030235D"/>
    <w:rsid w:val="0030304A"/>
    <w:rsid w:val="003044E3"/>
    <w:rsid w:val="00304AD3"/>
    <w:rsid w:val="00306099"/>
    <w:rsid w:val="003060C8"/>
    <w:rsid w:val="00306408"/>
    <w:rsid w:val="003068F4"/>
    <w:rsid w:val="00307692"/>
    <w:rsid w:val="00307A84"/>
    <w:rsid w:val="0031041D"/>
    <w:rsid w:val="0031047E"/>
    <w:rsid w:val="00310499"/>
    <w:rsid w:val="0031057C"/>
    <w:rsid w:val="0031126A"/>
    <w:rsid w:val="00311B17"/>
    <w:rsid w:val="00313A56"/>
    <w:rsid w:val="003145A0"/>
    <w:rsid w:val="00316AE3"/>
    <w:rsid w:val="00316E52"/>
    <w:rsid w:val="003172DC"/>
    <w:rsid w:val="00317A01"/>
    <w:rsid w:val="00317C97"/>
    <w:rsid w:val="00320AB6"/>
    <w:rsid w:val="00321642"/>
    <w:rsid w:val="0032290A"/>
    <w:rsid w:val="0032546B"/>
    <w:rsid w:val="00325AE3"/>
    <w:rsid w:val="00325B47"/>
    <w:rsid w:val="00325BED"/>
    <w:rsid w:val="00326069"/>
    <w:rsid w:val="00326473"/>
    <w:rsid w:val="00326D2E"/>
    <w:rsid w:val="00327004"/>
    <w:rsid w:val="00327BED"/>
    <w:rsid w:val="00330B79"/>
    <w:rsid w:val="00331DDA"/>
    <w:rsid w:val="00331FD9"/>
    <w:rsid w:val="00332631"/>
    <w:rsid w:val="003338BE"/>
    <w:rsid w:val="003348FB"/>
    <w:rsid w:val="00334FDA"/>
    <w:rsid w:val="00335965"/>
    <w:rsid w:val="00335EFE"/>
    <w:rsid w:val="00337275"/>
    <w:rsid w:val="00337ED6"/>
    <w:rsid w:val="00340B41"/>
    <w:rsid w:val="0034105F"/>
    <w:rsid w:val="00341273"/>
    <w:rsid w:val="00342EAF"/>
    <w:rsid w:val="00345B53"/>
    <w:rsid w:val="003462CE"/>
    <w:rsid w:val="003469D3"/>
    <w:rsid w:val="003471C8"/>
    <w:rsid w:val="0034748B"/>
    <w:rsid w:val="003474D1"/>
    <w:rsid w:val="003505CB"/>
    <w:rsid w:val="0035089C"/>
    <w:rsid w:val="00350DA1"/>
    <w:rsid w:val="0035135C"/>
    <w:rsid w:val="003513EA"/>
    <w:rsid w:val="003529AB"/>
    <w:rsid w:val="00352A33"/>
    <w:rsid w:val="00353286"/>
    <w:rsid w:val="003534F8"/>
    <w:rsid w:val="00354567"/>
    <w:rsid w:val="0035462D"/>
    <w:rsid w:val="003558D5"/>
    <w:rsid w:val="00355E58"/>
    <w:rsid w:val="003562B2"/>
    <w:rsid w:val="00357B14"/>
    <w:rsid w:val="00357C6C"/>
    <w:rsid w:val="00357F6C"/>
    <w:rsid w:val="00360048"/>
    <w:rsid w:val="00360F2D"/>
    <w:rsid w:val="00360F9C"/>
    <w:rsid w:val="0036117C"/>
    <w:rsid w:val="003614BF"/>
    <w:rsid w:val="00361E3D"/>
    <w:rsid w:val="003623E3"/>
    <w:rsid w:val="003624AA"/>
    <w:rsid w:val="0036281D"/>
    <w:rsid w:val="00362F26"/>
    <w:rsid w:val="00363A17"/>
    <w:rsid w:val="0036459E"/>
    <w:rsid w:val="00364B41"/>
    <w:rsid w:val="0036502E"/>
    <w:rsid w:val="003653F6"/>
    <w:rsid w:val="00365EF7"/>
    <w:rsid w:val="00366052"/>
    <w:rsid w:val="00367D02"/>
    <w:rsid w:val="00370213"/>
    <w:rsid w:val="0037035E"/>
    <w:rsid w:val="00370517"/>
    <w:rsid w:val="003709D5"/>
    <w:rsid w:val="00371355"/>
    <w:rsid w:val="00371459"/>
    <w:rsid w:val="00371B65"/>
    <w:rsid w:val="00372554"/>
    <w:rsid w:val="003733F1"/>
    <w:rsid w:val="00373784"/>
    <w:rsid w:val="00373C1D"/>
    <w:rsid w:val="00374C25"/>
    <w:rsid w:val="00376E53"/>
    <w:rsid w:val="003774DC"/>
    <w:rsid w:val="003775A5"/>
    <w:rsid w:val="00377668"/>
    <w:rsid w:val="00377EEA"/>
    <w:rsid w:val="00380F61"/>
    <w:rsid w:val="0038148A"/>
    <w:rsid w:val="00381502"/>
    <w:rsid w:val="003816A2"/>
    <w:rsid w:val="0038194B"/>
    <w:rsid w:val="00381D5D"/>
    <w:rsid w:val="0038238C"/>
    <w:rsid w:val="003824C0"/>
    <w:rsid w:val="0038294E"/>
    <w:rsid w:val="00383096"/>
    <w:rsid w:val="003837B3"/>
    <w:rsid w:val="00383989"/>
    <w:rsid w:val="003839BD"/>
    <w:rsid w:val="00383A18"/>
    <w:rsid w:val="00384032"/>
    <w:rsid w:val="00385353"/>
    <w:rsid w:val="003856B5"/>
    <w:rsid w:val="00386F4C"/>
    <w:rsid w:val="003874CA"/>
    <w:rsid w:val="00387559"/>
    <w:rsid w:val="00390104"/>
    <w:rsid w:val="0039067C"/>
    <w:rsid w:val="00391138"/>
    <w:rsid w:val="0039248F"/>
    <w:rsid w:val="003931E5"/>
    <w:rsid w:val="0039346C"/>
    <w:rsid w:val="00393F30"/>
    <w:rsid w:val="00397D25"/>
    <w:rsid w:val="003A0313"/>
    <w:rsid w:val="003A0418"/>
    <w:rsid w:val="003A0C4C"/>
    <w:rsid w:val="003A1963"/>
    <w:rsid w:val="003A373A"/>
    <w:rsid w:val="003A3F8F"/>
    <w:rsid w:val="003A40CC"/>
    <w:rsid w:val="003A41EF"/>
    <w:rsid w:val="003A4D09"/>
    <w:rsid w:val="003A55CD"/>
    <w:rsid w:val="003A5D1B"/>
    <w:rsid w:val="003A6754"/>
    <w:rsid w:val="003A7536"/>
    <w:rsid w:val="003B0DA4"/>
    <w:rsid w:val="003B1FCC"/>
    <w:rsid w:val="003B2702"/>
    <w:rsid w:val="003B2933"/>
    <w:rsid w:val="003B2A82"/>
    <w:rsid w:val="003B2BCF"/>
    <w:rsid w:val="003B3C10"/>
    <w:rsid w:val="003B40AD"/>
    <w:rsid w:val="003B4283"/>
    <w:rsid w:val="003B4BC5"/>
    <w:rsid w:val="003B54B2"/>
    <w:rsid w:val="003B54E0"/>
    <w:rsid w:val="003B57FE"/>
    <w:rsid w:val="003B6D19"/>
    <w:rsid w:val="003B7B78"/>
    <w:rsid w:val="003B7FD8"/>
    <w:rsid w:val="003C0630"/>
    <w:rsid w:val="003C06F5"/>
    <w:rsid w:val="003C15C9"/>
    <w:rsid w:val="003C1DB2"/>
    <w:rsid w:val="003C2FA6"/>
    <w:rsid w:val="003C33DF"/>
    <w:rsid w:val="003C3586"/>
    <w:rsid w:val="003C4329"/>
    <w:rsid w:val="003C4880"/>
    <w:rsid w:val="003C4E37"/>
    <w:rsid w:val="003C5D23"/>
    <w:rsid w:val="003C6302"/>
    <w:rsid w:val="003C7362"/>
    <w:rsid w:val="003C7927"/>
    <w:rsid w:val="003C7D7F"/>
    <w:rsid w:val="003C7DDA"/>
    <w:rsid w:val="003D0ED6"/>
    <w:rsid w:val="003D1751"/>
    <w:rsid w:val="003D2A89"/>
    <w:rsid w:val="003D3A14"/>
    <w:rsid w:val="003D3B93"/>
    <w:rsid w:val="003D3FCC"/>
    <w:rsid w:val="003D43AA"/>
    <w:rsid w:val="003D54FB"/>
    <w:rsid w:val="003D6572"/>
    <w:rsid w:val="003D6994"/>
    <w:rsid w:val="003D6EEE"/>
    <w:rsid w:val="003E007D"/>
    <w:rsid w:val="003E0622"/>
    <w:rsid w:val="003E16BE"/>
    <w:rsid w:val="003E1EF2"/>
    <w:rsid w:val="003E534A"/>
    <w:rsid w:val="003E57C6"/>
    <w:rsid w:val="003E5CB8"/>
    <w:rsid w:val="003E6022"/>
    <w:rsid w:val="003E6E76"/>
    <w:rsid w:val="003E7137"/>
    <w:rsid w:val="003E72B3"/>
    <w:rsid w:val="003E7704"/>
    <w:rsid w:val="003F0EC9"/>
    <w:rsid w:val="003F0F04"/>
    <w:rsid w:val="003F1749"/>
    <w:rsid w:val="003F1B3C"/>
    <w:rsid w:val="003F1B4D"/>
    <w:rsid w:val="003F2EF3"/>
    <w:rsid w:val="003F411E"/>
    <w:rsid w:val="003F456F"/>
    <w:rsid w:val="003F4E28"/>
    <w:rsid w:val="003F6CDA"/>
    <w:rsid w:val="003F7240"/>
    <w:rsid w:val="003F7589"/>
    <w:rsid w:val="004006E8"/>
    <w:rsid w:val="0040183E"/>
    <w:rsid w:val="00401855"/>
    <w:rsid w:val="00403034"/>
    <w:rsid w:val="00403879"/>
    <w:rsid w:val="00403F04"/>
    <w:rsid w:val="0040458B"/>
    <w:rsid w:val="004067C1"/>
    <w:rsid w:val="00406855"/>
    <w:rsid w:val="00406CE5"/>
    <w:rsid w:val="00406E68"/>
    <w:rsid w:val="0041087C"/>
    <w:rsid w:val="00410D5D"/>
    <w:rsid w:val="0041225B"/>
    <w:rsid w:val="00412D29"/>
    <w:rsid w:val="00413161"/>
    <w:rsid w:val="00413206"/>
    <w:rsid w:val="004132AF"/>
    <w:rsid w:val="004136DF"/>
    <w:rsid w:val="00413707"/>
    <w:rsid w:val="00413EAF"/>
    <w:rsid w:val="00414112"/>
    <w:rsid w:val="00414B35"/>
    <w:rsid w:val="00414BF5"/>
    <w:rsid w:val="00415061"/>
    <w:rsid w:val="0041506A"/>
    <w:rsid w:val="0041556E"/>
    <w:rsid w:val="00415F7A"/>
    <w:rsid w:val="0041630A"/>
    <w:rsid w:val="00416DD0"/>
    <w:rsid w:val="00416ECC"/>
    <w:rsid w:val="0042070D"/>
    <w:rsid w:val="004215E0"/>
    <w:rsid w:val="0042242F"/>
    <w:rsid w:val="0042292A"/>
    <w:rsid w:val="00422C22"/>
    <w:rsid w:val="00423B46"/>
    <w:rsid w:val="00424849"/>
    <w:rsid w:val="00424E09"/>
    <w:rsid w:val="00426AC7"/>
    <w:rsid w:val="00426DF2"/>
    <w:rsid w:val="00427A52"/>
    <w:rsid w:val="00427DD4"/>
    <w:rsid w:val="00430083"/>
    <w:rsid w:val="004300CB"/>
    <w:rsid w:val="00430EB2"/>
    <w:rsid w:val="00431499"/>
    <w:rsid w:val="004315DE"/>
    <w:rsid w:val="00431AB6"/>
    <w:rsid w:val="00432910"/>
    <w:rsid w:val="00432976"/>
    <w:rsid w:val="00433AE8"/>
    <w:rsid w:val="00433AFE"/>
    <w:rsid w:val="00435CB4"/>
    <w:rsid w:val="00436128"/>
    <w:rsid w:val="0043627A"/>
    <w:rsid w:val="004362C5"/>
    <w:rsid w:val="00436B85"/>
    <w:rsid w:val="0044052C"/>
    <w:rsid w:val="00441B2E"/>
    <w:rsid w:val="00442A57"/>
    <w:rsid w:val="00444BD5"/>
    <w:rsid w:val="00445948"/>
    <w:rsid w:val="004461B6"/>
    <w:rsid w:val="00446779"/>
    <w:rsid w:val="0044687E"/>
    <w:rsid w:val="00446B7E"/>
    <w:rsid w:val="0044720D"/>
    <w:rsid w:val="004501E5"/>
    <w:rsid w:val="00450C14"/>
    <w:rsid w:val="00451596"/>
    <w:rsid w:val="00451AD7"/>
    <w:rsid w:val="00451D39"/>
    <w:rsid w:val="004525EA"/>
    <w:rsid w:val="004533D5"/>
    <w:rsid w:val="00453BF2"/>
    <w:rsid w:val="004543FB"/>
    <w:rsid w:val="0045522C"/>
    <w:rsid w:val="00455360"/>
    <w:rsid w:val="00455A80"/>
    <w:rsid w:val="00455C20"/>
    <w:rsid w:val="00455D33"/>
    <w:rsid w:val="00455E18"/>
    <w:rsid w:val="00457ECE"/>
    <w:rsid w:val="00461396"/>
    <w:rsid w:val="004613DD"/>
    <w:rsid w:val="004615E3"/>
    <w:rsid w:val="0046198B"/>
    <w:rsid w:val="00462265"/>
    <w:rsid w:val="00463CC0"/>
    <w:rsid w:val="00463E0E"/>
    <w:rsid w:val="0046403B"/>
    <w:rsid w:val="0046415B"/>
    <w:rsid w:val="00465587"/>
    <w:rsid w:val="00466444"/>
    <w:rsid w:val="00466575"/>
    <w:rsid w:val="0046667B"/>
    <w:rsid w:val="00466B03"/>
    <w:rsid w:val="004675C2"/>
    <w:rsid w:val="00467846"/>
    <w:rsid w:val="00470264"/>
    <w:rsid w:val="004711F1"/>
    <w:rsid w:val="004713D6"/>
    <w:rsid w:val="00471EA2"/>
    <w:rsid w:val="00472084"/>
    <w:rsid w:val="00473C36"/>
    <w:rsid w:val="00474400"/>
    <w:rsid w:val="004757BD"/>
    <w:rsid w:val="00476079"/>
    <w:rsid w:val="00477455"/>
    <w:rsid w:val="00477521"/>
    <w:rsid w:val="004775B3"/>
    <w:rsid w:val="00477A6B"/>
    <w:rsid w:val="004808D5"/>
    <w:rsid w:val="00481A3B"/>
    <w:rsid w:val="00482D71"/>
    <w:rsid w:val="004856B7"/>
    <w:rsid w:val="00486615"/>
    <w:rsid w:val="00487870"/>
    <w:rsid w:val="004878AD"/>
    <w:rsid w:val="004903A8"/>
    <w:rsid w:val="00490557"/>
    <w:rsid w:val="004925B6"/>
    <w:rsid w:val="00492F5B"/>
    <w:rsid w:val="004936D2"/>
    <w:rsid w:val="004945F2"/>
    <w:rsid w:val="00494B4C"/>
    <w:rsid w:val="00494C56"/>
    <w:rsid w:val="00494EA1"/>
    <w:rsid w:val="00494FBA"/>
    <w:rsid w:val="00495DD5"/>
    <w:rsid w:val="00496592"/>
    <w:rsid w:val="00496C0D"/>
    <w:rsid w:val="00496C26"/>
    <w:rsid w:val="0049728A"/>
    <w:rsid w:val="004A008F"/>
    <w:rsid w:val="004A011C"/>
    <w:rsid w:val="004A0E37"/>
    <w:rsid w:val="004A122A"/>
    <w:rsid w:val="004A138D"/>
    <w:rsid w:val="004A16BE"/>
    <w:rsid w:val="004A17B5"/>
    <w:rsid w:val="004A1C40"/>
    <w:rsid w:val="004A1F7B"/>
    <w:rsid w:val="004A1FDA"/>
    <w:rsid w:val="004A26E9"/>
    <w:rsid w:val="004A26FD"/>
    <w:rsid w:val="004A2C91"/>
    <w:rsid w:val="004A3A3B"/>
    <w:rsid w:val="004A3AB9"/>
    <w:rsid w:val="004A3E38"/>
    <w:rsid w:val="004A466A"/>
    <w:rsid w:val="004A62B8"/>
    <w:rsid w:val="004B075E"/>
    <w:rsid w:val="004B1819"/>
    <w:rsid w:val="004B2129"/>
    <w:rsid w:val="004B30E2"/>
    <w:rsid w:val="004B3330"/>
    <w:rsid w:val="004B4B6D"/>
    <w:rsid w:val="004B4CA7"/>
    <w:rsid w:val="004B527A"/>
    <w:rsid w:val="004B60AD"/>
    <w:rsid w:val="004B671E"/>
    <w:rsid w:val="004B7E7C"/>
    <w:rsid w:val="004C0317"/>
    <w:rsid w:val="004C13F4"/>
    <w:rsid w:val="004C142B"/>
    <w:rsid w:val="004C18E1"/>
    <w:rsid w:val="004C20E9"/>
    <w:rsid w:val="004C27DD"/>
    <w:rsid w:val="004C37D2"/>
    <w:rsid w:val="004C44BA"/>
    <w:rsid w:val="004C44D2"/>
    <w:rsid w:val="004C473B"/>
    <w:rsid w:val="004C49E9"/>
    <w:rsid w:val="004C4B4B"/>
    <w:rsid w:val="004C4CAE"/>
    <w:rsid w:val="004C74BC"/>
    <w:rsid w:val="004D0406"/>
    <w:rsid w:val="004D08D1"/>
    <w:rsid w:val="004D0965"/>
    <w:rsid w:val="004D0980"/>
    <w:rsid w:val="004D0ADE"/>
    <w:rsid w:val="004D156C"/>
    <w:rsid w:val="004D1D80"/>
    <w:rsid w:val="004D2745"/>
    <w:rsid w:val="004D3323"/>
    <w:rsid w:val="004D3578"/>
    <w:rsid w:val="004D380D"/>
    <w:rsid w:val="004D402C"/>
    <w:rsid w:val="004D4301"/>
    <w:rsid w:val="004D4381"/>
    <w:rsid w:val="004D457D"/>
    <w:rsid w:val="004D48AB"/>
    <w:rsid w:val="004D5B93"/>
    <w:rsid w:val="004D739F"/>
    <w:rsid w:val="004D7B36"/>
    <w:rsid w:val="004D7BB8"/>
    <w:rsid w:val="004D7D4B"/>
    <w:rsid w:val="004E0047"/>
    <w:rsid w:val="004E0D8A"/>
    <w:rsid w:val="004E1097"/>
    <w:rsid w:val="004E1728"/>
    <w:rsid w:val="004E17B8"/>
    <w:rsid w:val="004E1921"/>
    <w:rsid w:val="004E213A"/>
    <w:rsid w:val="004E3012"/>
    <w:rsid w:val="004E3774"/>
    <w:rsid w:val="004E456E"/>
    <w:rsid w:val="004E6A3C"/>
    <w:rsid w:val="004E76E5"/>
    <w:rsid w:val="004E7CD1"/>
    <w:rsid w:val="004F04B4"/>
    <w:rsid w:val="004F06F4"/>
    <w:rsid w:val="004F076C"/>
    <w:rsid w:val="004F0D4A"/>
    <w:rsid w:val="004F18DE"/>
    <w:rsid w:val="004F1EAC"/>
    <w:rsid w:val="004F2BA1"/>
    <w:rsid w:val="004F301E"/>
    <w:rsid w:val="004F3F3A"/>
    <w:rsid w:val="004F4A3F"/>
    <w:rsid w:val="004F4CED"/>
    <w:rsid w:val="004F4CF5"/>
    <w:rsid w:val="004F50C6"/>
    <w:rsid w:val="004F5216"/>
    <w:rsid w:val="004F5C87"/>
    <w:rsid w:val="004F5DDC"/>
    <w:rsid w:val="004F6590"/>
    <w:rsid w:val="004F6732"/>
    <w:rsid w:val="004F6778"/>
    <w:rsid w:val="0050005F"/>
    <w:rsid w:val="00500940"/>
    <w:rsid w:val="005009C1"/>
    <w:rsid w:val="00500EEF"/>
    <w:rsid w:val="005027CC"/>
    <w:rsid w:val="00503171"/>
    <w:rsid w:val="00503DF3"/>
    <w:rsid w:val="0050422C"/>
    <w:rsid w:val="005049A7"/>
    <w:rsid w:val="00505CB1"/>
    <w:rsid w:val="00506C28"/>
    <w:rsid w:val="005071B1"/>
    <w:rsid w:val="00507D08"/>
    <w:rsid w:val="00507D66"/>
    <w:rsid w:val="00511F26"/>
    <w:rsid w:val="0051368F"/>
    <w:rsid w:val="00513956"/>
    <w:rsid w:val="00513DD7"/>
    <w:rsid w:val="005144B5"/>
    <w:rsid w:val="00514574"/>
    <w:rsid w:val="005147C2"/>
    <w:rsid w:val="00514F4D"/>
    <w:rsid w:val="005163E7"/>
    <w:rsid w:val="005165CB"/>
    <w:rsid w:val="00517339"/>
    <w:rsid w:val="00517794"/>
    <w:rsid w:val="0052050F"/>
    <w:rsid w:val="00521F39"/>
    <w:rsid w:val="005224E4"/>
    <w:rsid w:val="005227FF"/>
    <w:rsid w:val="00522FCF"/>
    <w:rsid w:val="005233CE"/>
    <w:rsid w:val="00524A02"/>
    <w:rsid w:val="00525A5A"/>
    <w:rsid w:val="00525B50"/>
    <w:rsid w:val="00526667"/>
    <w:rsid w:val="00526787"/>
    <w:rsid w:val="0052730E"/>
    <w:rsid w:val="00527360"/>
    <w:rsid w:val="005273AC"/>
    <w:rsid w:val="00530694"/>
    <w:rsid w:val="00532D42"/>
    <w:rsid w:val="005331F5"/>
    <w:rsid w:val="00533907"/>
    <w:rsid w:val="00533E20"/>
    <w:rsid w:val="00534DA0"/>
    <w:rsid w:val="0053592D"/>
    <w:rsid w:val="00535EF1"/>
    <w:rsid w:val="00536A44"/>
    <w:rsid w:val="0053781D"/>
    <w:rsid w:val="00541197"/>
    <w:rsid w:val="00542670"/>
    <w:rsid w:val="00542F5A"/>
    <w:rsid w:val="00542F96"/>
    <w:rsid w:val="005431FA"/>
    <w:rsid w:val="00543766"/>
    <w:rsid w:val="005439DF"/>
    <w:rsid w:val="00543E6C"/>
    <w:rsid w:val="00544FB8"/>
    <w:rsid w:val="0054511C"/>
    <w:rsid w:val="00545AFE"/>
    <w:rsid w:val="00545B3F"/>
    <w:rsid w:val="0054610C"/>
    <w:rsid w:val="00546A07"/>
    <w:rsid w:val="005470ED"/>
    <w:rsid w:val="005476D4"/>
    <w:rsid w:val="00547CDC"/>
    <w:rsid w:val="00547D63"/>
    <w:rsid w:val="00547DD2"/>
    <w:rsid w:val="00550CBF"/>
    <w:rsid w:val="00551B2E"/>
    <w:rsid w:val="00552166"/>
    <w:rsid w:val="00553384"/>
    <w:rsid w:val="0055417D"/>
    <w:rsid w:val="00554F9B"/>
    <w:rsid w:val="0055523A"/>
    <w:rsid w:val="00555A1D"/>
    <w:rsid w:val="00557658"/>
    <w:rsid w:val="0056008D"/>
    <w:rsid w:val="0056142E"/>
    <w:rsid w:val="00561484"/>
    <w:rsid w:val="005617E3"/>
    <w:rsid w:val="00561D0A"/>
    <w:rsid w:val="00562025"/>
    <w:rsid w:val="00562DF2"/>
    <w:rsid w:val="00563D12"/>
    <w:rsid w:val="00565087"/>
    <w:rsid w:val="00565109"/>
    <w:rsid w:val="00565118"/>
    <w:rsid w:val="0056573F"/>
    <w:rsid w:val="005671B7"/>
    <w:rsid w:val="00567E01"/>
    <w:rsid w:val="0057113F"/>
    <w:rsid w:val="0057116D"/>
    <w:rsid w:val="00571279"/>
    <w:rsid w:val="00572097"/>
    <w:rsid w:val="0057215D"/>
    <w:rsid w:val="005723E1"/>
    <w:rsid w:val="0057254D"/>
    <w:rsid w:val="005733B8"/>
    <w:rsid w:val="00573A2A"/>
    <w:rsid w:val="005748DB"/>
    <w:rsid w:val="00574D0E"/>
    <w:rsid w:val="00575924"/>
    <w:rsid w:val="00576658"/>
    <w:rsid w:val="00576EC8"/>
    <w:rsid w:val="00581F40"/>
    <w:rsid w:val="005830D7"/>
    <w:rsid w:val="005830FD"/>
    <w:rsid w:val="00583936"/>
    <w:rsid w:val="0058406B"/>
    <w:rsid w:val="00585F86"/>
    <w:rsid w:val="00586A24"/>
    <w:rsid w:val="00586DD9"/>
    <w:rsid w:val="005908FA"/>
    <w:rsid w:val="005913E3"/>
    <w:rsid w:val="00591496"/>
    <w:rsid w:val="00592677"/>
    <w:rsid w:val="00594008"/>
    <w:rsid w:val="00594AA0"/>
    <w:rsid w:val="00594DD0"/>
    <w:rsid w:val="00596C14"/>
    <w:rsid w:val="00597444"/>
    <w:rsid w:val="005974CD"/>
    <w:rsid w:val="005A0086"/>
    <w:rsid w:val="005A06B6"/>
    <w:rsid w:val="005A0BDC"/>
    <w:rsid w:val="005A0E4B"/>
    <w:rsid w:val="005A1336"/>
    <w:rsid w:val="005A2341"/>
    <w:rsid w:val="005A3BA4"/>
    <w:rsid w:val="005A4936"/>
    <w:rsid w:val="005A49C6"/>
    <w:rsid w:val="005A5010"/>
    <w:rsid w:val="005A53E5"/>
    <w:rsid w:val="005A5B27"/>
    <w:rsid w:val="005A60AB"/>
    <w:rsid w:val="005A7132"/>
    <w:rsid w:val="005B006B"/>
    <w:rsid w:val="005B1381"/>
    <w:rsid w:val="005B1631"/>
    <w:rsid w:val="005B24B2"/>
    <w:rsid w:val="005B3E8F"/>
    <w:rsid w:val="005B3EEF"/>
    <w:rsid w:val="005B4752"/>
    <w:rsid w:val="005B6A89"/>
    <w:rsid w:val="005B7274"/>
    <w:rsid w:val="005B7944"/>
    <w:rsid w:val="005B7F0B"/>
    <w:rsid w:val="005C33DB"/>
    <w:rsid w:val="005C4882"/>
    <w:rsid w:val="005C4CF2"/>
    <w:rsid w:val="005C6554"/>
    <w:rsid w:val="005C70E5"/>
    <w:rsid w:val="005D09C2"/>
    <w:rsid w:val="005D138C"/>
    <w:rsid w:val="005D19C7"/>
    <w:rsid w:val="005D3BF0"/>
    <w:rsid w:val="005D3D2A"/>
    <w:rsid w:val="005D45B7"/>
    <w:rsid w:val="005D4686"/>
    <w:rsid w:val="005D5147"/>
    <w:rsid w:val="005D7681"/>
    <w:rsid w:val="005D7D4F"/>
    <w:rsid w:val="005E0B72"/>
    <w:rsid w:val="005E1A14"/>
    <w:rsid w:val="005E2C60"/>
    <w:rsid w:val="005E3074"/>
    <w:rsid w:val="005E3E27"/>
    <w:rsid w:val="005E4180"/>
    <w:rsid w:val="005E4FEC"/>
    <w:rsid w:val="005E5896"/>
    <w:rsid w:val="005E78C9"/>
    <w:rsid w:val="005F003B"/>
    <w:rsid w:val="005F04D9"/>
    <w:rsid w:val="005F1067"/>
    <w:rsid w:val="005F1691"/>
    <w:rsid w:val="005F1BD2"/>
    <w:rsid w:val="005F217E"/>
    <w:rsid w:val="005F369E"/>
    <w:rsid w:val="005F4E81"/>
    <w:rsid w:val="005F5D8A"/>
    <w:rsid w:val="005F68EB"/>
    <w:rsid w:val="005F7000"/>
    <w:rsid w:val="005F734B"/>
    <w:rsid w:val="006003E1"/>
    <w:rsid w:val="0060106D"/>
    <w:rsid w:val="00601108"/>
    <w:rsid w:val="0060194E"/>
    <w:rsid w:val="00602F49"/>
    <w:rsid w:val="00603486"/>
    <w:rsid w:val="00603827"/>
    <w:rsid w:val="00604BBB"/>
    <w:rsid w:val="006055C4"/>
    <w:rsid w:val="00605931"/>
    <w:rsid w:val="00606378"/>
    <w:rsid w:val="006068E8"/>
    <w:rsid w:val="00606A7E"/>
    <w:rsid w:val="00606B9C"/>
    <w:rsid w:val="00606D7A"/>
    <w:rsid w:val="0060749D"/>
    <w:rsid w:val="00607929"/>
    <w:rsid w:val="00610A04"/>
    <w:rsid w:val="00611566"/>
    <w:rsid w:val="00611D32"/>
    <w:rsid w:val="006125E7"/>
    <w:rsid w:val="0061269C"/>
    <w:rsid w:val="00612DEA"/>
    <w:rsid w:val="00613D70"/>
    <w:rsid w:val="00613EA5"/>
    <w:rsid w:val="0061557D"/>
    <w:rsid w:val="00620005"/>
    <w:rsid w:val="00620F81"/>
    <w:rsid w:val="00622941"/>
    <w:rsid w:val="006232DC"/>
    <w:rsid w:val="006238D8"/>
    <w:rsid w:val="006239FB"/>
    <w:rsid w:val="00623E9C"/>
    <w:rsid w:val="006243AE"/>
    <w:rsid w:val="006249F8"/>
    <w:rsid w:val="006253D0"/>
    <w:rsid w:val="00625AC0"/>
    <w:rsid w:val="00626573"/>
    <w:rsid w:val="00630EF6"/>
    <w:rsid w:val="00631ACC"/>
    <w:rsid w:val="00631BF6"/>
    <w:rsid w:val="00632012"/>
    <w:rsid w:val="00632112"/>
    <w:rsid w:val="00632296"/>
    <w:rsid w:val="00632476"/>
    <w:rsid w:val="00633E47"/>
    <w:rsid w:val="0063453B"/>
    <w:rsid w:val="00635220"/>
    <w:rsid w:val="006367AA"/>
    <w:rsid w:val="00637C3A"/>
    <w:rsid w:val="00640B40"/>
    <w:rsid w:val="00641149"/>
    <w:rsid w:val="006416D4"/>
    <w:rsid w:val="0064287E"/>
    <w:rsid w:val="00643923"/>
    <w:rsid w:val="00644532"/>
    <w:rsid w:val="00644A35"/>
    <w:rsid w:val="00645540"/>
    <w:rsid w:val="006457A1"/>
    <w:rsid w:val="00645C9E"/>
    <w:rsid w:val="006464EF"/>
    <w:rsid w:val="006469C2"/>
    <w:rsid w:val="00646D99"/>
    <w:rsid w:val="0065235A"/>
    <w:rsid w:val="00652E6B"/>
    <w:rsid w:val="006535D0"/>
    <w:rsid w:val="00653761"/>
    <w:rsid w:val="006544CF"/>
    <w:rsid w:val="00655C2F"/>
    <w:rsid w:val="00655EBE"/>
    <w:rsid w:val="006562E6"/>
    <w:rsid w:val="00656910"/>
    <w:rsid w:val="006574C0"/>
    <w:rsid w:val="00657574"/>
    <w:rsid w:val="0065792B"/>
    <w:rsid w:val="0066054C"/>
    <w:rsid w:val="006606DA"/>
    <w:rsid w:val="00660AA1"/>
    <w:rsid w:val="0066147E"/>
    <w:rsid w:val="00662931"/>
    <w:rsid w:val="00663453"/>
    <w:rsid w:val="006638A3"/>
    <w:rsid w:val="00663A3E"/>
    <w:rsid w:val="00664795"/>
    <w:rsid w:val="006648AE"/>
    <w:rsid w:val="006657EA"/>
    <w:rsid w:val="006657F3"/>
    <w:rsid w:val="00665F24"/>
    <w:rsid w:val="0066731E"/>
    <w:rsid w:val="0066777F"/>
    <w:rsid w:val="00667931"/>
    <w:rsid w:val="00667E6B"/>
    <w:rsid w:val="00670FE6"/>
    <w:rsid w:val="00671255"/>
    <w:rsid w:val="006715A2"/>
    <w:rsid w:val="006722D7"/>
    <w:rsid w:val="00674E73"/>
    <w:rsid w:val="006759B9"/>
    <w:rsid w:val="00675A4D"/>
    <w:rsid w:val="00675DE7"/>
    <w:rsid w:val="006767E9"/>
    <w:rsid w:val="00676CB9"/>
    <w:rsid w:val="00677073"/>
    <w:rsid w:val="0067711B"/>
    <w:rsid w:val="006802E2"/>
    <w:rsid w:val="006803A9"/>
    <w:rsid w:val="00680552"/>
    <w:rsid w:val="00680CB1"/>
    <w:rsid w:val="00681060"/>
    <w:rsid w:val="00682133"/>
    <w:rsid w:val="006823B5"/>
    <w:rsid w:val="0068293A"/>
    <w:rsid w:val="0068366D"/>
    <w:rsid w:val="006851E5"/>
    <w:rsid w:val="006864F4"/>
    <w:rsid w:val="00686CCF"/>
    <w:rsid w:val="00686F2A"/>
    <w:rsid w:val="00686F3E"/>
    <w:rsid w:val="00687058"/>
    <w:rsid w:val="00690ADB"/>
    <w:rsid w:val="00693179"/>
    <w:rsid w:val="006939F2"/>
    <w:rsid w:val="006957F4"/>
    <w:rsid w:val="00696821"/>
    <w:rsid w:val="00696A11"/>
    <w:rsid w:val="00696FAC"/>
    <w:rsid w:val="00696FAF"/>
    <w:rsid w:val="00697391"/>
    <w:rsid w:val="006A121F"/>
    <w:rsid w:val="006A2602"/>
    <w:rsid w:val="006A267E"/>
    <w:rsid w:val="006A2CEB"/>
    <w:rsid w:val="006A303F"/>
    <w:rsid w:val="006A319D"/>
    <w:rsid w:val="006A32DC"/>
    <w:rsid w:val="006A3490"/>
    <w:rsid w:val="006A3647"/>
    <w:rsid w:val="006A3AC2"/>
    <w:rsid w:val="006A3C11"/>
    <w:rsid w:val="006A4EEE"/>
    <w:rsid w:val="006A52DE"/>
    <w:rsid w:val="006A56A7"/>
    <w:rsid w:val="006A6096"/>
    <w:rsid w:val="006A75A7"/>
    <w:rsid w:val="006A7754"/>
    <w:rsid w:val="006B0070"/>
    <w:rsid w:val="006B0A62"/>
    <w:rsid w:val="006B3803"/>
    <w:rsid w:val="006B3A9C"/>
    <w:rsid w:val="006B4605"/>
    <w:rsid w:val="006B4BB6"/>
    <w:rsid w:val="006B58FE"/>
    <w:rsid w:val="006B5F5F"/>
    <w:rsid w:val="006B6D7B"/>
    <w:rsid w:val="006C0915"/>
    <w:rsid w:val="006C0E99"/>
    <w:rsid w:val="006C25CD"/>
    <w:rsid w:val="006C285F"/>
    <w:rsid w:val="006C2AEA"/>
    <w:rsid w:val="006C2FEE"/>
    <w:rsid w:val="006C4C2A"/>
    <w:rsid w:val="006C580E"/>
    <w:rsid w:val="006C6222"/>
    <w:rsid w:val="006C66D8"/>
    <w:rsid w:val="006C6B3B"/>
    <w:rsid w:val="006C7326"/>
    <w:rsid w:val="006C7F0B"/>
    <w:rsid w:val="006D06D8"/>
    <w:rsid w:val="006D07B9"/>
    <w:rsid w:val="006D080B"/>
    <w:rsid w:val="006D154A"/>
    <w:rsid w:val="006D1E24"/>
    <w:rsid w:val="006D2744"/>
    <w:rsid w:val="006D2D1F"/>
    <w:rsid w:val="006D2D96"/>
    <w:rsid w:val="006D35DE"/>
    <w:rsid w:val="006D461F"/>
    <w:rsid w:val="006D4E20"/>
    <w:rsid w:val="006D54FF"/>
    <w:rsid w:val="006D55F5"/>
    <w:rsid w:val="006D6111"/>
    <w:rsid w:val="006D76F0"/>
    <w:rsid w:val="006D7753"/>
    <w:rsid w:val="006D7B03"/>
    <w:rsid w:val="006E01E5"/>
    <w:rsid w:val="006E0252"/>
    <w:rsid w:val="006E0C05"/>
    <w:rsid w:val="006E0C77"/>
    <w:rsid w:val="006E1417"/>
    <w:rsid w:val="006E2423"/>
    <w:rsid w:val="006E24D9"/>
    <w:rsid w:val="006E3BC5"/>
    <w:rsid w:val="006E3DAE"/>
    <w:rsid w:val="006E44BC"/>
    <w:rsid w:val="006E67D8"/>
    <w:rsid w:val="006E7E66"/>
    <w:rsid w:val="006F069E"/>
    <w:rsid w:val="006F06C8"/>
    <w:rsid w:val="006F1280"/>
    <w:rsid w:val="006F1490"/>
    <w:rsid w:val="006F14ED"/>
    <w:rsid w:val="006F1E84"/>
    <w:rsid w:val="006F2355"/>
    <w:rsid w:val="006F308B"/>
    <w:rsid w:val="006F3126"/>
    <w:rsid w:val="006F4A06"/>
    <w:rsid w:val="006F4B2B"/>
    <w:rsid w:val="006F6A2C"/>
    <w:rsid w:val="006F7416"/>
    <w:rsid w:val="006F791F"/>
    <w:rsid w:val="006F7BFE"/>
    <w:rsid w:val="007002B6"/>
    <w:rsid w:val="00700F11"/>
    <w:rsid w:val="007012BB"/>
    <w:rsid w:val="00701D3D"/>
    <w:rsid w:val="00701E0D"/>
    <w:rsid w:val="00702747"/>
    <w:rsid w:val="00702C22"/>
    <w:rsid w:val="007034F3"/>
    <w:rsid w:val="00703B6B"/>
    <w:rsid w:val="00704848"/>
    <w:rsid w:val="00705547"/>
    <w:rsid w:val="00706708"/>
    <w:rsid w:val="007069DC"/>
    <w:rsid w:val="00706C7A"/>
    <w:rsid w:val="00707117"/>
    <w:rsid w:val="00710201"/>
    <w:rsid w:val="0071129F"/>
    <w:rsid w:val="00711863"/>
    <w:rsid w:val="00711A2D"/>
    <w:rsid w:val="00711B43"/>
    <w:rsid w:val="00712FFB"/>
    <w:rsid w:val="00713094"/>
    <w:rsid w:val="00713BC4"/>
    <w:rsid w:val="007143B5"/>
    <w:rsid w:val="00714437"/>
    <w:rsid w:val="007166A5"/>
    <w:rsid w:val="00716F92"/>
    <w:rsid w:val="0072073A"/>
    <w:rsid w:val="007215C3"/>
    <w:rsid w:val="00721850"/>
    <w:rsid w:val="00721908"/>
    <w:rsid w:val="00722F25"/>
    <w:rsid w:val="00723158"/>
    <w:rsid w:val="007232CA"/>
    <w:rsid w:val="0072454D"/>
    <w:rsid w:val="007253F6"/>
    <w:rsid w:val="00727194"/>
    <w:rsid w:val="00727FE8"/>
    <w:rsid w:val="00730361"/>
    <w:rsid w:val="007331C2"/>
    <w:rsid w:val="00733466"/>
    <w:rsid w:val="007342B5"/>
    <w:rsid w:val="00734A5B"/>
    <w:rsid w:val="00735B92"/>
    <w:rsid w:val="00736E3A"/>
    <w:rsid w:val="00737145"/>
    <w:rsid w:val="007409BA"/>
    <w:rsid w:val="00740FC0"/>
    <w:rsid w:val="00741BE5"/>
    <w:rsid w:val="00742494"/>
    <w:rsid w:val="00742666"/>
    <w:rsid w:val="00742D6B"/>
    <w:rsid w:val="007437ED"/>
    <w:rsid w:val="00744894"/>
    <w:rsid w:val="00744E76"/>
    <w:rsid w:val="00745CEA"/>
    <w:rsid w:val="00746A83"/>
    <w:rsid w:val="0075032A"/>
    <w:rsid w:val="00750D0F"/>
    <w:rsid w:val="00750EDB"/>
    <w:rsid w:val="00750F9B"/>
    <w:rsid w:val="007510AB"/>
    <w:rsid w:val="00751197"/>
    <w:rsid w:val="007525B4"/>
    <w:rsid w:val="00752636"/>
    <w:rsid w:val="007530F9"/>
    <w:rsid w:val="00753B79"/>
    <w:rsid w:val="00755A83"/>
    <w:rsid w:val="007561D3"/>
    <w:rsid w:val="00756B53"/>
    <w:rsid w:val="00757300"/>
    <w:rsid w:val="00757901"/>
    <w:rsid w:val="00757D40"/>
    <w:rsid w:val="00760847"/>
    <w:rsid w:val="00761CA9"/>
    <w:rsid w:val="00762F27"/>
    <w:rsid w:val="007632EA"/>
    <w:rsid w:val="007643B4"/>
    <w:rsid w:val="00764D98"/>
    <w:rsid w:val="007655ED"/>
    <w:rsid w:val="0076571A"/>
    <w:rsid w:val="00765853"/>
    <w:rsid w:val="00766282"/>
    <w:rsid w:val="007662B5"/>
    <w:rsid w:val="00766B27"/>
    <w:rsid w:val="00767715"/>
    <w:rsid w:val="00770B0A"/>
    <w:rsid w:val="00773C80"/>
    <w:rsid w:val="0077455D"/>
    <w:rsid w:val="00774565"/>
    <w:rsid w:val="0077464D"/>
    <w:rsid w:val="00774820"/>
    <w:rsid w:val="0077500E"/>
    <w:rsid w:val="0077528E"/>
    <w:rsid w:val="00775DC7"/>
    <w:rsid w:val="00775DEB"/>
    <w:rsid w:val="00775E55"/>
    <w:rsid w:val="00776945"/>
    <w:rsid w:val="00776D4C"/>
    <w:rsid w:val="00776E4B"/>
    <w:rsid w:val="00781F0F"/>
    <w:rsid w:val="0078247A"/>
    <w:rsid w:val="0078272C"/>
    <w:rsid w:val="007835C8"/>
    <w:rsid w:val="00783719"/>
    <w:rsid w:val="0078385D"/>
    <w:rsid w:val="007838CF"/>
    <w:rsid w:val="00783D94"/>
    <w:rsid w:val="00783E5F"/>
    <w:rsid w:val="00784A2F"/>
    <w:rsid w:val="00785684"/>
    <w:rsid w:val="00785729"/>
    <w:rsid w:val="00785859"/>
    <w:rsid w:val="00785D46"/>
    <w:rsid w:val="007869AE"/>
    <w:rsid w:val="00786AC0"/>
    <w:rsid w:val="0078727C"/>
    <w:rsid w:val="007874B7"/>
    <w:rsid w:val="00787628"/>
    <w:rsid w:val="007879B9"/>
    <w:rsid w:val="00787EB1"/>
    <w:rsid w:val="007903FA"/>
    <w:rsid w:val="0079044A"/>
    <w:rsid w:val="0079049D"/>
    <w:rsid w:val="00790BEC"/>
    <w:rsid w:val="007918DA"/>
    <w:rsid w:val="00791D53"/>
    <w:rsid w:val="00793DC5"/>
    <w:rsid w:val="007942BC"/>
    <w:rsid w:val="00794395"/>
    <w:rsid w:val="0079452C"/>
    <w:rsid w:val="00794CAF"/>
    <w:rsid w:val="00795947"/>
    <w:rsid w:val="00796DD7"/>
    <w:rsid w:val="007974B6"/>
    <w:rsid w:val="00797AD6"/>
    <w:rsid w:val="007A0BB4"/>
    <w:rsid w:val="007A0DC3"/>
    <w:rsid w:val="007A0E30"/>
    <w:rsid w:val="007A1CEE"/>
    <w:rsid w:val="007A2CEE"/>
    <w:rsid w:val="007A2F34"/>
    <w:rsid w:val="007A30EA"/>
    <w:rsid w:val="007A3688"/>
    <w:rsid w:val="007A3B41"/>
    <w:rsid w:val="007A3EFE"/>
    <w:rsid w:val="007A41F0"/>
    <w:rsid w:val="007A4B86"/>
    <w:rsid w:val="007A4D28"/>
    <w:rsid w:val="007A4EB3"/>
    <w:rsid w:val="007A69A2"/>
    <w:rsid w:val="007A791E"/>
    <w:rsid w:val="007A7BC4"/>
    <w:rsid w:val="007B1296"/>
    <w:rsid w:val="007B1609"/>
    <w:rsid w:val="007B18D8"/>
    <w:rsid w:val="007B1B38"/>
    <w:rsid w:val="007B2589"/>
    <w:rsid w:val="007B2CC7"/>
    <w:rsid w:val="007B346F"/>
    <w:rsid w:val="007B4BAC"/>
    <w:rsid w:val="007B55EA"/>
    <w:rsid w:val="007B5DEF"/>
    <w:rsid w:val="007B6272"/>
    <w:rsid w:val="007B694A"/>
    <w:rsid w:val="007B7028"/>
    <w:rsid w:val="007B7E36"/>
    <w:rsid w:val="007C024B"/>
    <w:rsid w:val="007C095F"/>
    <w:rsid w:val="007C0C3E"/>
    <w:rsid w:val="007C12B1"/>
    <w:rsid w:val="007C1FA0"/>
    <w:rsid w:val="007C2783"/>
    <w:rsid w:val="007C2A52"/>
    <w:rsid w:val="007C2AD3"/>
    <w:rsid w:val="007C2DD0"/>
    <w:rsid w:val="007C2ECF"/>
    <w:rsid w:val="007C3A0E"/>
    <w:rsid w:val="007C3A58"/>
    <w:rsid w:val="007C3D37"/>
    <w:rsid w:val="007C40B8"/>
    <w:rsid w:val="007C4BA8"/>
    <w:rsid w:val="007C57DB"/>
    <w:rsid w:val="007C5858"/>
    <w:rsid w:val="007C62ED"/>
    <w:rsid w:val="007C67EC"/>
    <w:rsid w:val="007C79E2"/>
    <w:rsid w:val="007C7B31"/>
    <w:rsid w:val="007C7CBE"/>
    <w:rsid w:val="007C7EFA"/>
    <w:rsid w:val="007D1159"/>
    <w:rsid w:val="007D1347"/>
    <w:rsid w:val="007D3A6C"/>
    <w:rsid w:val="007D5100"/>
    <w:rsid w:val="007D515A"/>
    <w:rsid w:val="007D5243"/>
    <w:rsid w:val="007D64DB"/>
    <w:rsid w:val="007D661E"/>
    <w:rsid w:val="007D6885"/>
    <w:rsid w:val="007D6895"/>
    <w:rsid w:val="007D7EE7"/>
    <w:rsid w:val="007E09DC"/>
    <w:rsid w:val="007E0B09"/>
    <w:rsid w:val="007E0F65"/>
    <w:rsid w:val="007E1B4F"/>
    <w:rsid w:val="007E1D07"/>
    <w:rsid w:val="007E1D29"/>
    <w:rsid w:val="007E203A"/>
    <w:rsid w:val="007E204B"/>
    <w:rsid w:val="007E2C46"/>
    <w:rsid w:val="007E35CA"/>
    <w:rsid w:val="007E3D0F"/>
    <w:rsid w:val="007E4499"/>
    <w:rsid w:val="007E4E51"/>
    <w:rsid w:val="007E6251"/>
    <w:rsid w:val="007E647F"/>
    <w:rsid w:val="007E720A"/>
    <w:rsid w:val="007E7BEB"/>
    <w:rsid w:val="007E7FF5"/>
    <w:rsid w:val="007F1077"/>
    <w:rsid w:val="007F1C86"/>
    <w:rsid w:val="007F23D7"/>
    <w:rsid w:val="007F2E08"/>
    <w:rsid w:val="007F39B1"/>
    <w:rsid w:val="007F3BAE"/>
    <w:rsid w:val="007F3CFC"/>
    <w:rsid w:val="007F3F33"/>
    <w:rsid w:val="007F5178"/>
    <w:rsid w:val="007F625C"/>
    <w:rsid w:val="007F6A7F"/>
    <w:rsid w:val="007F6F3D"/>
    <w:rsid w:val="007F70C4"/>
    <w:rsid w:val="007F7A0C"/>
    <w:rsid w:val="0080091F"/>
    <w:rsid w:val="00800D61"/>
    <w:rsid w:val="00800EAB"/>
    <w:rsid w:val="00801213"/>
    <w:rsid w:val="0080196D"/>
    <w:rsid w:val="00802119"/>
    <w:rsid w:val="00802393"/>
    <w:rsid w:val="008028A4"/>
    <w:rsid w:val="00803FF9"/>
    <w:rsid w:val="008047E5"/>
    <w:rsid w:val="00805787"/>
    <w:rsid w:val="008063EE"/>
    <w:rsid w:val="008075FA"/>
    <w:rsid w:val="00807E0F"/>
    <w:rsid w:val="00807F34"/>
    <w:rsid w:val="008103AC"/>
    <w:rsid w:val="008106C2"/>
    <w:rsid w:val="00810968"/>
    <w:rsid w:val="00812745"/>
    <w:rsid w:val="00813245"/>
    <w:rsid w:val="0081331F"/>
    <w:rsid w:val="00813768"/>
    <w:rsid w:val="0081415D"/>
    <w:rsid w:val="00814EF2"/>
    <w:rsid w:val="008157B6"/>
    <w:rsid w:val="00816FCF"/>
    <w:rsid w:val="00817DFB"/>
    <w:rsid w:val="0082021C"/>
    <w:rsid w:val="008206F9"/>
    <w:rsid w:val="0082086F"/>
    <w:rsid w:val="00820B84"/>
    <w:rsid w:val="00820D9B"/>
    <w:rsid w:val="00820F79"/>
    <w:rsid w:val="0082207A"/>
    <w:rsid w:val="00822340"/>
    <w:rsid w:val="00823404"/>
    <w:rsid w:val="008237F2"/>
    <w:rsid w:val="00823A11"/>
    <w:rsid w:val="00823E6D"/>
    <w:rsid w:val="00824650"/>
    <w:rsid w:val="00824DEC"/>
    <w:rsid w:val="00825935"/>
    <w:rsid w:val="0082625D"/>
    <w:rsid w:val="008275BC"/>
    <w:rsid w:val="008277CF"/>
    <w:rsid w:val="00831087"/>
    <w:rsid w:val="00831A58"/>
    <w:rsid w:val="0083257D"/>
    <w:rsid w:val="00834317"/>
    <w:rsid w:val="0083464B"/>
    <w:rsid w:val="008348BB"/>
    <w:rsid w:val="008348BE"/>
    <w:rsid w:val="00835267"/>
    <w:rsid w:val="008356C5"/>
    <w:rsid w:val="008358B3"/>
    <w:rsid w:val="00835BE8"/>
    <w:rsid w:val="00835F19"/>
    <w:rsid w:val="008363B1"/>
    <w:rsid w:val="00836A93"/>
    <w:rsid w:val="00836B9D"/>
    <w:rsid w:val="00836F87"/>
    <w:rsid w:val="008379D6"/>
    <w:rsid w:val="008408D6"/>
    <w:rsid w:val="00840DC0"/>
    <w:rsid w:val="00840DE0"/>
    <w:rsid w:val="008422DF"/>
    <w:rsid w:val="00842988"/>
    <w:rsid w:val="008437FF"/>
    <w:rsid w:val="008453B2"/>
    <w:rsid w:val="008454B0"/>
    <w:rsid w:val="0084611D"/>
    <w:rsid w:val="00846380"/>
    <w:rsid w:val="00846899"/>
    <w:rsid w:val="0085055E"/>
    <w:rsid w:val="00850E8C"/>
    <w:rsid w:val="00851180"/>
    <w:rsid w:val="0085151D"/>
    <w:rsid w:val="008515A1"/>
    <w:rsid w:val="00851B00"/>
    <w:rsid w:val="008520FB"/>
    <w:rsid w:val="00853144"/>
    <w:rsid w:val="00854931"/>
    <w:rsid w:val="00855FA6"/>
    <w:rsid w:val="0085627D"/>
    <w:rsid w:val="0086014A"/>
    <w:rsid w:val="0086114E"/>
    <w:rsid w:val="00862439"/>
    <w:rsid w:val="008627DD"/>
    <w:rsid w:val="00862D7B"/>
    <w:rsid w:val="0086354A"/>
    <w:rsid w:val="00863E8E"/>
    <w:rsid w:val="00865591"/>
    <w:rsid w:val="00865C64"/>
    <w:rsid w:val="008664DB"/>
    <w:rsid w:val="008666FA"/>
    <w:rsid w:val="00867AF5"/>
    <w:rsid w:val="0087003B"/>
    <w:rsid w:val="00871697"/>
    <w:rsid w:val="00872411"/>
    <w:rsid w:val="00875CF4"/>
    <w:rsid w:val="008768CA"/>
    <w:rsid w:val="00876E7B"/>
    <w:rsid w:val="008778BF"/>
    <w:rsid w:val="00877EF9"/>
    <w:rsid w:val="0088016D"/>
    <w:rsid w:val="008802A6"/>
    <w:rsid w:val="00880559"/>
    <w:rsid w:val="00880882"/>
    <w:rsid w:val="00880EC5"/>
    <w:rsid w:val="00881CE4"/>
    <w:rsid w:val="00881F36"/>
    <w:rsid w:val="00883795"/>
    <w:rsid w:val="00883930"/>
    <w:rsid w:val="00883E3F"/>
    <w:rsid w:val="008843FB"/>
    <w:rsid w:val="0088455D"/>
    <w:rsid w:val="00884C14"/>
    <w:rsid w:val="0088520F"/>
    <w:rsid w:val="00885DEE"/>
    <w:rsid w:val="00886163"/>
    <w:rsid w:val="008861C9"/>
    <w:rsid w:val="00886B50"/>
    <w:rsid w:val="00886FB2"/>
    <w:rsid w:val="00887F17"/>
    <w:rsid w:val="00890061"/>
    <w:rsid w:val="00890D06"/>
    <w:rsid w:val="00890E4B"/>
    <w:rsid w:val="00891B59"/>
    <w:rsid w:val="00891C02"/>
    <w:rsid w:val="00891EB6"/>
    <w:rsid w:val="008946A1"/>
    <w:rsid w:val="00894CAC"/>
    <w:rsid w:val="008958D4"/>
    <w:rsid w:val="008974AE"/>
    <w:rsid w:val="008975B4"/>
    <w:rsid w:val="008A1800"/>
    <w:rsid w:val="008A1E3A"/>
    <w:rsid w:val="008A2316"/>
    <w:rsid w:val="008A2D1F"/>
    <w:rsid w:val="008A3759"/>
    <w:rsid w:val="008A3EA8"/>
    <w:rsid w:val="008A4748"/>
    <w:rsid w:val="008A48FB"/>
    <w:rsid w:val="008A5155"/>
    <w:rsid w:val="008A56B0"/>
    <w:rsid w:val="008A5E38"/>
    <w:rsid w:val="008A6876"/>
    <w:rsid w:val="008A7CDD"/>
    <w:rsid w:val="008B0447"/>
    <w:rsid w:val="008B1553"/>
    <w:rsid w:val="008B1EDF"/>
    <w:rsid w:val="008B1F01"/>
    <w:rsid w:val="008B20D0"/>
    <w:rsid w:val="008B229E"/>
    <w:rsid w:val="008B2C01"/>
    <w:rsid w:val="008B30AD"/>
    <w:rsid w:val="008B3119"/>
    <w:rsid w:val="008B34C9"/>
    <w:rsid w:val="008B387C"/>
    <w:rsid w:val="008B5306"/>
    <w:rsid w:val="008B53E5"/>
    <w:rsid w:val="008B5BF1"/>
    <w:rsid w:val="008B6B3A"/>
    <w:rsid w:val="008B7284"/>
    <w:rsid w:val="008B7BDB"/>
    <w:rsid w:val="008B7BF4"/>
    <w:rsid w:val="008C022D"/>
    <w:rsid w:val="008C0B4D"/>
    <w:rsid w:val="008C0C2E"/>
    <w:rsid w:val="008C0C7E"/>
    <w:rsid w:val="008C0F57"/>
    <w:rsid w:val="008C1AC7"/>
    <w:rsid w:val="008C1C09"/>
    <w:rsid w:val="008C2E2A"/>
    <w:rsid w:val="008C3057"/>
    <w:rsid w:val="008C3149"/>
    <w:rsid w:val="008C3248"/>
    <w:rsid w:val="008C3493"/>
    <w:rsid w:val="008C361C"/>
    <w:rsid w:val="008D0250"/>
    <w:rsid w:val="008D2E4D"/>
    <w:rsid w:val="008D2EF5"/>
    <w:rsid w:val="008D32EB"/>
    <w:rsid w:val="008D34A7"/>
    <w:rsid w:val="008D3FB1"/>
    <w:rsid w:val="008D4133"/>
    <w:rsid w:val="008D42CF"/>
    <w:rsid w:val="008D43A3"/>
    <w:rsid w:val="008D4D9F"/>
    <w:rsid w:val="008D5487"/>
    <w:rsid w:val="008D5EE9"/>
    <w:rsid w:val="008D707F"/>
    <w:rsid w:val="008D7836"/>
    <w:rsid w:val="008D7A6A"/>
    <w:rsid w:val="008D7C29"/>
    <w:rsid w:val="008E0485"/>
    <w:rsid w:val="008E05BA"/>
    <w:rsid w:val="008E0755"/>
    <w:rsid w:val="008E11F6"/>
    <w:rsid w:val="008E3ACF"/>
    <w:rsid w:val="008E3CC7"/>
    <w:rsid w:val="008E4C7F"/>
    <w:rsid w:val="008E7298"/>
    <w:rsid w:val="008F2438"/>
    <w:rsid w:val="008F2A6C"/>
    <w:rsid w:val="008F2CC0"/>
    <w:rsid w:val="008F333A"/>
    <w:rsid w:val="008F35C6"/>
    <w:rsid w:val="008F396F"/>
    <w:rsid w:val="008F3C0E"/>
    <w:rsid w:val="008F3C69"/>
    <w:rsid w:val="008F3DCD"/>
    <w:rsid w:val="008F4059"/>
    <w:rsid w:val="008F4972"/>
    <w:rsid w:val="008F5FB4"/>
    <w:rsid w:val="008F694A"/>
    <w:rsid w:val="008F7385"/>
    <w:rsid w:val="008F7426"/>
    <w:rsid w:val="008F78AC"/>
    <w:rsid w:val="0090031D"/>
    <w:rsid w:val="009008F2"/>
    <w:rsid w:val="00900AB7"/>
    <w:rsid w:val="00901232"/>
    <w:rsid w:val="0090146A"/>
    <w:rsid w:val="00901A67"/>
    <w:rsid w:val="00901C77"/>
    <w:rsid w:val="0090271F"/>
    <w:rsid w:val="00902A87"/>
    <w:rsid w:val="00902CA4"/>
    <w:rsid w:val="00902CD0"/>
    <w:rsid w:val="00902DB9"/>
    <w:rsid w:val="00903AB9"/>
    <w:rsid w:val="00904103"/>
    <w:rsid w:val="009043F3"/>
    <w:rsid w:val="0090466A"/>
    <w:rsid w:val="00904F46"/>
    <w:rsid w:val="009053D4"/>
    <w:rsid w:val="00905FED"/>
    <w:rsid w:val="00906EF1"/>
    <w:rsid w:val="00907054"/>
    <w:rsid w:val="00907618"/>
    <w:rsid w:val="0090785A"/>
    <w:rsid w:val="009079A4"/>
    <w:rsid w:val="00910013"/>
    <w:rsid w:val="00910022"/>
    <w:rsid w:val="0091084F"/>
    <w:rsid w:val="009109B3"/>
    <w:rsid w:val="00911077"/>
    <w:rsid w:val="009113E6"/>
    <w:rsid w:val="0091144E"/>
    <w:rsid w:val="00912167"/>
    <w:rsid w:val="009125B2"/>
    <w:rsid w:val="009144B6"/>
    <w:rsid w:val="00914F21"/>
    <w:rsid w:val="009157FD"/>
    <w:rsid w:val="00916506"/>
    <w:rsid w:val="0091658A"/>
    <w:rsid w:val="00916DB4"/>
    <w:rsid w:val="00917DB9"/>
    <w:rsid w:val="00921B3C"/>
    <w:rsid w:val="009222AC"/>
    <w:rsid w:val="009224E2"/>
    <w:rsid w:val="00922702"/>
    <w:rsid w:val="009228C7"/>
    <w:rsid w:val="00922AF7"/>
    <w:rsid w:val="00923655"/>
    <w:rsid w:val="0092522B"/>
    <w:rsid w:val="009254D3"/>
    <w:rsid w:val="009259D8"/>
    <w:rsid w:val="00926E97"/>
    <w:rsid w:val="00927E4C"/>
    <w:rsid w:val="0093088A"/>
    <w:rsid w:val="00930C2F"/>
    <w:rsid w:val="00930E96"/>
    <w:rsid w:val="0093109B"/>
    <w:rsid w:val="00931346"/>
    <w:rsid w:val="00932BC0"/>
    <w:rsid w:val="00933A89"/>
    <w:rsid w:val="00934490"/>
    <w:rsid w:val="00934861"/>
    <w:rsid w:val="00934911"/>
    <w:rsid w:val="00934D00"/>
    <w:rsid w:val="00935D5A"/>
    <w:rsid w:val="00936071"/>
    <w:rsid w:val="009376CD"/>
    <w:rsid w:val="00940212"/>
    <w:rsid w:val="0094092D"/>
    <w:rsid w:val="00940FD8"/>
    <w:rsid w:val="00941879"/>
    <w:rsid w:val="00941C7F"/>
    <w:rsid w:val="00942095"/>
    <w:rsid w:val="00942166"/>
    <w:rsid w:val="00942229"/>
    <w:rsid w:val="00942EC2"/>
    <w:rsid w:val="00942FEB"/>
    <w:rsid w:val="009445B9"/>
    <w:rsid w:val="0094495A"/>
    <w:rsid w:val="00945A02"/>
    <w:rsid w:val="009460E8"/>
    <w:rsid w:val="00947477"/>
    <w:rsid w:val="00947BE4"/>
    <w:rsid w:val="00947FB7"/>
    <w:rsid w:val="009500EE"/>
    <w:rsid w:val="00950735"/>
    <w:rsid w:val="00951FD9"/>
    <w:rsid w:val="00952484"/>
    <w:rsid w:val="009529FC"/>
    <w:rsid w:val="00953DAA"/>
    <w:rsid w:val="00954FC8"/>
    <w:rsid w:val="0095531D"/>
    <w:rsid w:val="009554BD"/>
    <w:rsid w:val="00955D88"/>
    <w:rsid w:val="009562EE"/>
    <w:rsid w:val="00956B5D"/>
    <w:rsid w:val="00956C88"/>
    <w:rsid w:val="00960F94"/>
    <w:rsid w:val="00961348"/>
    <w:rsid w:val="00961938"/>
    <w:rsid w:val="00961B32"/>
    <w:rsid w:val="00962509"/>
    <w:rsid w:val="00962672"/>
    <w:rsid w:val="00963329"/>
    <w:rsid w:val="009638B5"/>
    <w:rsid w:val="00964ECC"/>
    <w:rsid w:val="00965728"/>
    <w:rsid w:val="00967718"/>
    <w:rsid w:val="00967805"/>
    <w:rsid w:val="0096781F"/>
    <w:rsid w:val="00970DB3"/>
    <w:rsid w:val="00970FD7"/>
    <w:rsid w:val="0097120E"/>
    <w:rsid w:val="009712C9"/>
    <w:rsid w:val="00971C9B"/>
    <w:rsid w:val="0097259E"/>
    <w:rsid w:val="0097266B"/>
    <w:rsid w:val="00973434"/>
    <w:rsid w:val="00973AE5"/>
    <w:rsid w:val="00974961"/>
    <w:rsid w:val="00974BB0"/>
    <w:rsid w:val="00975BCD"/>
    <w:rsid w:val="00976463"/>
    <w:rsid w:val="00976BAA"/>
    <w:rsid w:val="009777B7"/>
    <w:rsid w:val="00980CA5"/>
    <w:rsid w:val="009813A8"/>
    <w:rsid w:val="009815D7"/>
    <w:rsid w:val="009817A1"/>
    <w:rsid w:val="009817BF"/>
    <w:rsid w:val="00981C7E"/>
    <w:rsid w:val="00981EF5"/>
    <w:rsid w:val="00983A7A"/>
    <w:rsid w:val="0098414C"/>
    <w:rsid w:val="009869C6"/>
    <w:rsid w:val="00987A8D"/>
    <w:rsid w:val="00991921"/>
    <w:rsid w:val="00991DE3"/>
    <w:rsid w:val="00992020"/>
    <w:rsid w:val="009928A9"/>
    <w:rsid w:val="009933D6"/>
    <w:rsid w:val="0099342E"/>
    <w:rsid w:val="00993800"/>
    <w:rsid w:val="0099409F"/>
    <w:rsid w:val="00994DF2"/>
    <w:rsid w:val="00996F23"/>
    <w:rsid w:val="00997440"/>
    <w:rsid w:val="00997787"/>
    <w:rsid w:val="009977AC"/>
    <w:rsid w:val="00997806"/>
    <w:rsid w:val="0099796B"/>
    <w:rsid w:val="009A0AF3"/>
    <w:rsid w:val="009A2B45"/>
    <w:rsid w:val="009A2E79"/>
    <w:rsid w:val="009A3087"/>
    <w:rsid w:val="009A3814"/>
    <w:rsid w:val="009A3A86"/>
    <w:rsid w:val="009A46EA"/>
    <w:rsid w:val="009A5E45"/>
    <w:rsid w:val="009A629A"/>
    <w:rsid w:val="009A62B4"/>
    <w:rsid w:val="009B07CD"/>
    <w:rsid w:val="009B0889"/>
    <w:rsid w:val="009B0C2A"/>
    <w:rsid w:val="009B0FF1"/>
    <w:rsid w:val="009B13AE"/>
    <w:rsid w:val="009B17F0"/>
    <w:rsid w:val="009B1979"/>
    <w:rsid w:val="009B1FA6"/>
    <w:rsid w:val="009B2532"/>
    <w:rsid w:val="009B3598"/>
    <w:rsid w:val="009B40E5"/>
    <w:rsid w:val="009B5622"/>
    <w:rsid w:val="009B58F4"/>
    <w:rsid w:val="009B5BB0"/>
    <w:rsid w:val="009B5DC5"/>
    <w:rsid w:val="009B5E57"/>
    <w:rsid w:val="009B66B9"/>
    <w:rsid w:val="009B7BA9"/>
    <w:rsid w:val="009C07D1"/>
    <w:rsid w:val="009C15E1"/>
    <w:rsid w:val="009C19E9"/>
    <w:rsid w:val="009C22D7"/>
    <w:rsid w:val="009C339D"/>
    <w:rsid w:val="009C348D"/>
    <w:rsid w:val="009C35D9"/>
    <w:rsid w:val="009C382E"/>
    <w:rsid w:val="009C547D"/>
    <w:rsid w:val="009C5DB5"/>
    <w:rsid w:val="009C5F8E"/>
    <w:rsid w:val="009C61F1"/>
    <w:rsid w:val="009C6542"/>
    <w:rsid w:val="009C6BE6"/>
    <w:rsid w:val="009C7DC7"/>
    <w:rsid w:val="009D0008"/>
    <w:rsid w:val="009D1203"/>
    <w:rsid w:val="009D2159"/>
    <w:rsid w:val="009D228C"/>
    <w:rsid w:val="009D27F1"/>
    <w:rsid w:val="009D381B"/>
    <w:rsid w:val="009D4AB4"/>
    <w:rsid w:val="009D74A6"/>
    <w:rsid w:val="009E0426"/>
    <w:rsid w:val="009E064B"/>
    <w:rsid w:val="009E07A6"/>
    <w:rsid w:val="009E0E87"/>
    <w:rsid w:val="009E276B"/>
    <w:rsid w:val="009E2B51"/>
    <w:rsid w:val="009E2CD1"/>
    <w:rsid w:val="009E3F4F"/>
    <w:rsid w:val="009E4633"/>
    <w:rsid w:val="009E4C1D"/>
    <w:rsid w:val="009E5922"/>
    <w:rsid w:val="009E6373"/>
    <w:rsid w:val="009E6B39"/>
    <w:rsid w:val="009F072F"/>
    <w:rsid w:val="009F0808"/>
    <w:rsid w:val="009F151E"/>
    <w:rsid w:val="009F15A8"/>
    <w:rsid w:val="009F20DD"/>
    <w:rsid w:val="009F23F6"/>
    <w:rsid w:val="009F2C61"/>
    <w:rsid w:val="009F3AF8"/>
    <w:rsid w:val="009F3F13"/>
    <w:rsid w:val="009F575E"/>
    <w:rsid w:val="009F5A65"/>
    <w:rsid w:val="009F5D0C"/>
    <w:rsid w:val="009F5D4A"/>
    <w:rsid w:val="00A01BAF"/>
    <w:rsid w:val="00A02338"/>
    <w:rsid w:val="00A0346D"/>
    <w:rsid w:val="00A037BB"/>
    <w:rsid w:val="00A040DA"/>
    <w:rsid w:val="00A0473D"/>
    <w:rsid w:val="00A0568B"/>
    <w:rsid w:val="00A05E87"/>
    <w:rsid w:val="00A06C24"/>
    <w:rsid w:val="00A06FF5"/>
    <w:rsid w:val="00A070C1"/>
    <w:rsid w:val="00A07ED6"/>
    <w:rsid w:val="00A10421"/>
    <w:rsid w:val="00A10F02"/>
    <w:rsid w:val="00A112A8"/>
    <w:rsid w:val="00A116DB"/>
    <w:rsid w:val="00A11DF1"/>
    <w:rsid w:val="00A12D37"/>
    <w:rsid w:val="00A13457"/>
    <w:rsid w:val="00A13DD2"/>
    <w:rsid w:val="00A140DC"/>
    <w:rsid w:val="00A141AC"/>
    <w:rsid w:val="00A1456E"/>
    <w:rsid w:val="00A14C88"/>
    <w:rsid w:val="00A15158"/>
    <w:rsid w:val="00A16108"/>
    <w:rsid w:val="00A175A1"/>
    <w:rsid w:val="00A17875"/>
    <w:rsid w:val="00A17935"/>
    <w:rsid w:val="00A2036A"/>
    <w:rsid w:val="00A204CA"/>
    <w:rsid w:val="00A209D6"/>
    <w:rsid w:val="00A222D6"/>
    <w:rsid w:val="00A22738"/>
    <w:rsid w:val="00A23141"/>
    <w:rsid w:val="00A237D4"/>
    <w:rsid w:val="00A24511"/>
    <w:rsid w:val="00A2566C"/>
    <w:rsid w:val="00A25C3B"/>
    <w:rsid w:val="00A2614C"/>
    <w:rsid w:val="00A27F4D"/>
    <w:rsid w:val="00A3113C"/>
    <w:rsid w:val="00A3231A"/>
    <w:rsid w:val="00A32EA8"/>
    <w:rsid w:val="00A32FB3"/>
    <w:rsid w:val="00A3449E"/>
    <w:rsid w:val="00A3475A"/>
    <w:rsid w:val="00A347FE"/>
    <w:rsid w:val="00A35983"/>
    <w:rsid w:val="00A359B9"/>
    <w:rsid w:val="00A35AC3"/>
    <w:rsid w:val="00A35C6B"/>
    <w:rsid w:val="00A362D7"/>
    <w:rsid w:val="00A37362"/>
    <w:rsid w:val="00A37D18"/>
    <w:rsid w:val="00A405DC"/>
    <w:rsid w:val="00A408B7"/>
    <w:rsid w:val="00A40D83"/>
    <w:rsid w:val="00A40EA5"/>
    <w:rsid w:val="00A414D6"/>
    <w:rsid w:val="00A42401"/>
    <w:rsid w:val="00A425FF"/>
    <w:rsid w:val="00A426B0"/>
    <w:rsid w:val="00A43379"/>
    <w:rsid w:val="00A43B69"/>
    <w:rsid w:val="00A4425D"/>
    <w:rsid w:val="00A44CF1"/>
    <w:rsid w:val="00A45033"/>
    <w:rsid w:val="00A457DE"/>
    <w:rsid w:val="00A4586E"/>
    <w:rsid w:val="00A46497"/>
    <w:rsid w:val="00A4694D"/>
    <w:rsid w:val="00A46C62"/>
    <w:rsid w:val="00A4701D"/>
    <w:rsid w:val="00A476A5"/>
    <w:rsid w:val="00A477F8"/>
    <w:rsid w:val="00A505B4"/>
    <w:rsid w:val="00A50705"/>
    <w:rsid w:val="00A508AC"/>
    <w:rsid w:val="00A51664"/>
    <w:rsid w:val="00A529D1"/>
    <w:rsid w:val="00A52EAB"/>
    <w:rsid w:val="00A53724"/>
    <w:rsid w:val="00A53D5B"/>
    <w:rsid w:val="00A54485"/>
    <w:rsid w:val="00A54864"/>
    <w:rsid w:val="00A54B2B"/>
    <w:rsid w:val="00A54CDD"/>
    <w:rsid w:val="00A563B9"/>
    <w:rsid w:val="00A56C62"/>
    <w:rsid w:val="00A56E79"/>
    <w:rsid w:val="00A57F4D"/>
    <w:rsid w:val="00A57FF5"/>
    <w:rsid w:val="00A603C2"/>
    <w:rsid w:val="00A618A1"/>
    <w:rsid w:val="00A62A8A"/>
    <w:rsid w:val="00A62F46"/>
    <w:rsid w:val="00A635C8"/>
    <w:rsid w:val="00A7093B"/>
    <w:rsid w:val="00A720C1"/>
    <w:rsid w:val="00A727F2"/>
    <w:rsid w:val="00A73EE4"/>
    <w:rsid w:val="00A747D1"/>
    <w:rsid w:val="00A74998"/>
    <w:rsid w:val="00A753C6"/>
    <w:rsid w:val="00A774D5"/>
    <w:rsid w:val="00A77FA5"/>
    <w:rsid w:val="00A7ABA6"/>
    <w:rsid w:val="00A81066"/>
    <w:rsid w:val="00A82346"/>
    <w:rsid w:val="00A82527"/>
    <w:rsid w:val="00A82942"/>
    <w:rsid w:val="00A829DB"/>
    <w:rsid w:val="00A83139"/>
    <w:rsid w:val="00A832E7"/>
    <w:rsid w:val="00A83AF3"/>
    <w:rsid w:val="00A83CAD"/>
    <w:rsid w:val="00A83FFC"/>
    <w:rsid w:val="00A840E3"/>
    <w:rsid w:val="00A84274"/>
    <w:rsid w:val="00A84DF3"/>
    <w:rsid w:val="00A8607F"/>
    <w:rsid w:val="00A866F3"/>
    <w:rsid w:val="00A90F69"/>
    <w:rsid w:val="00A91CFB"/>
    <w:rsid w:val="00A92C3E"/>
    <w:rsid w:val="00A92F4D"/>
    <w:rsid w:val="00A935A9"/>
    <w:rsid w:val="00A93715"/>
    <w:rsid w:val="00A9492E"/>
    <w:rsid w:val="00A950E7"/>
    <w:rsid w:val="00A9560F"/>
    <w:rsid w:val="00A958F2"/>
    <w:rsid w:val="00A95E58"/>
    <w:rsid w:val="00A9606A"/>
    <w:rsid w:val="00A9620C"/>
    <w:rsid w:val="00A9671C"/>
    <w:rsid w:val="00A969C2"/>
    <w:rsid w:val="00A96A6F"/>
    <w:rsid w:val="00A96B8A"/>
    <w:rsid w:val="00A97655"/>
    <w:rsid w:val="00A97AEF"/>
    <w:rsid w:val="00AA002F"/>
    <w:rsid w:val="00AA1553"/>
    <w:rsid w:val="00AA1F73"/>
    <w:rsid w:val="00AA219D"/>
    <w:rsid w:val="00AA23ED"/>
    <w:rsid w:val="00AA276F"/>
    <w:rsid w:val="00AA4206"/>
    <w:rsid w:val="00AA46E5"/>
    <w:rsid w:val="00AA4CEC"/>
    <w:rsid w:val="00AA5209"/>
    <w:rsid w:val="00AA5588"/>
    <w:rsid w:val="00AA57EE"/>
    <w:rsid w:val="00AA5D06"/>
    <w:rsid w:val="00AA6007"/>
    <w:rsid w:val="00AA61F5"/>
    <w:rsid w:val="00AA681C"/>
    <w:rsid w:val="00AA6D9A"/>
    <w:rsid w:val="00AA6DB2"/>
    <w:rsid w:val="00AA6F71"/>
    <w:rsid w:val="00AA771A"/>
    <w:rsid w:val="00AA7A24"/>
    <w:rsid w:val="00AA7E53"/>
    <w:rsid w:val="00AB0E77"/>
    <w:rsid w:val="00AB37FF"/>
    <w:rsid w:val="00AB3AF9"/>
    <w:rsid w:val="00AB4044"/>
    <w:rsid w:val="00AB42F4"/>
    <w:rsid w:val="00AB578A"/>
    <w:rsid w:val="00AB610A"/>
    <w:rsid w:val="00AB6695"/>
    <w:rsid w:val="00AB67C3"/>
    <w:rsid w:val="00AB7F7E"/>
    <w:rsid w:val="00AC0D8C"/>
    <w:rsid w:val="00AC1C7D"/>
    <w:rsid w:val="00AC2364"/>
    <w:rsid w:val="00AC2376"/>
    <w:rsid w:val="00AC3509"/>
    <w:rsid w:val="00AC3EA9"/>
    <w:rsid w:val="00AC4274"/>
    <w:rsid w:val="00AC4645"/>
    <w:rsid w:val="00AC5160"/>
    <w:rsid w:val="00AC5B58"/>
    <w:rsid w:val="00AC62DE"/>
    <w:rsid w:val="00AC64E6"/>
    <w:rsid w:val="00AC6D77"/>
    <w:rsid w:val="00AD017D"/>
    <w:rsid w:val="00AD0A53"/>
    <w:rsid w:val="00AD132C"/>
    <w:rsid w:val="00AD1621"/>
    <w:rsid w:val="00AD2482"/>
    <w:rsid w:val="00AD32BC"/>
    <w:rsid w:val="00AD3EED"/>
    <w:rsid w:val="00AD48A6"/>
    <w:rsid w:val="00AD4D69"/>
    <w:rsid w:val="00AD5779"/>
    <w:rsid w:val="00AD58AA"/>
    <w:rsid w:val="00AD5CF1"/>
    <w:rsid w:val="00AD6E47"/>
    <w:rsid w:val="00AD77A6"/>
    <w:rsid w:val="00AD7AD4"/>
    <w:rsid w:val="00AE06F3"/>
    <w:rsid w:val="00AE0BFC"/>
    <w:rsid w:val="00AE0F92"/>
    <w:rsid w:val="00AE1412"/>
    <w:rsid w:val="00AE4B30"/>
    <w:rsid w:val="00AE5342"/>
    <w:rsid w:val="00AE6B7D"/>
    <w:rsid w:val="00AE6E37"/>
    <w:rsid w:val="00AE7328"/>
    <w:rsid w:val="00AE7D3B"/>
    <w:rsid w:val="00AF0E19"/>
    <w:rsid w:val="00AF0F4B"/>
    <w:rsid w:val="00AF14BA"/>
    <w:rsid w:val="00AF3423"/>
    <w:rsid w:val="00AF3B4D"/>
    <w:rsid w:val="00AF5F6A"/>
    <w:rsid w:val="00AF7313"/>
    <w:rsid w:val="00AF7D04"/>
    <w:rsid w:val="00B00D4F"/>
    <w:rsid w:val="00B016F3"/>
    <w:rsid w:val="00B0226B"/>
    <w:rsid w:val="00B032F2"/>
    <w:rsid w:val="00B047BF"/>
    <w:rsid w:val="00B05380"/>
    <w:rsid w:val="00B0575E"/>
    <w:rsid w:val="00B05962"/>
    <w:rsid w:val="00B06911"/>
    <w:rsid w:val="00B074C7"/>
    <w:rsid w:val="00B075C4"/>
    <w:rsid w:val="00B07D77"/>
    <w:rsid w:val="00B106F4"/>
    <w:rsid w:val="00B10A8C"/>
    <w:rsid w:val="00B11A7A"/>
    <w:rsid w:val="00B12690"/>
    <w:rsid w:val="00B126AA"/>
    <w:rsid w:val="00B13367"/>
    <w:rsid w:val="00B1342D"/>
    <w:rsid w:val="00B13838"/>
    <w:rsid w:val="00B14F8B"/>
    <w:rsid w:val="00B1507B"/>
    <w:rsid w:val="00B15449"/>
    <w:rsid w:val="00B15F2B"/>
    <w:rsid w:val="00B15FAC"/>
    <w:rsid w:val="00B16072"/>
    <w:rsid w:val="00B16326"/>
    <w:rsid w:val="00B16C2F"/>
    <w:rsid w:val="00B175EA"/>
    <w:rsid w:val="00B206E5"/>
    <w:rsid w:val="00B207BC"/>
    <w:rsid w:val="00B20917"/>
    <w:rsid w:val="00B21FE9"/>
    <w:rsid w:val="00B22119"/>
    <w:rsid w:val="00B2274E"/>
    <w:rsid w:val="00B22F01"/>
    <w:rsid w:val="00B23169"/>
    <w:rsid w:val="00B2371F"/>
    <w:rsid w:val="00B2481B"/>
    <w:rsid w:val="00B24B07"/>
    <w:rsid w:val="00B26D0C"/>
    <w:rsid w:val="00B2729B"/>
    <w:rsid w:val="00B27303"/>
    <w:rsid w:val="00B31107"/>
    <w:rsid w:val="00B31D7B"/>
    <w:rsid w:val="00B326BF"/>
    <w:rsid w:val="00B32714"/>
    <w:rsid w:val="00B327EE"/>
    <w:rsid w:val="00B328B9"/>
    <w:rsid w:val="00B32E34"/>
    <w:rsid w:val="00B32F38"/>
    <w:rsid w:val="00B335D1"/>
    <w:rsid w:val="00B33EA4"/>
    <w:rsid w:val="00B344DA"/>
    <w:rsid w:val="00B35750"/>
    <w:rsid w:val="00B36141"/>
    <w:rsid w:val="00B3620B"/>
    <w:rsid w:val="00B366F9"/>
    <w:rsid w:val="00B36DD4"/>
    <w:rsid w:val="00B37017"/>
    <w:rsid w:val="00B372EC"/>
    <w:rsid w:val="00B3756D"/>
    <w:rsid w:val="00B37E5D"/>
    <w:rsid w:val="00B4088B"/>
    <w:rsid w:val="00B41B88"/>
    <w:rsid w:val="00B426D9"/>
    <w:rsid w:val="00B42A07"/>
    <w:rsid w:val="00B43102"/>
    <w:rsid w:val="00B4311C"/>
    <w:rsid w:val="00B44C78"/>
    <w:rsid w:val="00B47624"/>
    <w:rsid w:val="00B47762"/>
    <w:rsid w:val="00B47888"/>
    <w:rsid w:val="00B47B4D"/>
    <w:rsid w:val="00B47E1A"/>
    <w:rsid w:val="00B47FD1"/>
    <w:rsid w:val="00B50764"/>
    <w:rsid w:val="00B51004"/>
    <w:rsid w:val="00B51399"/>
    <w:rsid w:val="00B516BB"/>
    <w:rsid w:val="00B533E0"/>
    <w:rsid w:val="00B54C23"/>
    <w:rsid w:val="00B55C78"/>
    <w:rsid w:val="00B55E35"/>
    <w:rsid w:val="00B5603F"/>
    <w:rsid w:val="00B561C5"/>
    <w:rsid w:val="00B602DA"/>
    <w:rsid w:val="00B6198F"/>
    <w:rsid w:val="00B620E6"/>
    <w:rsid w:val="00B62F63"/>
    <w:rsid w:val="00B63E4D"/>
    <w:rsid w:val="00B6483E"/>
    <w:rsid w:val="00B648FA"/>
    <w:rsid w:val="00B65676"/>
    <w:rsid w:val="00B65E2D"/>
    <w:rsid w:val="00B669DB"/>
    <w:rsid w:val="00B66B95"/>
    <w:rsid w:val="00B66BED"/>
    <w:rsid w:val="00B67675"/>
    <w:rsid w:val="00B678EA"/>
    <w:rsid w:val="00B67DE7"/>
    <w:rsid w:val="00B67F1D"/>
    <w:rsid w:val="00B70BC3"/>
    <w:rsid w:val="00B70DB3"/>
    <w:rsid w:val="00B7139F"/>
    <w:rsid w:val="00B713D9"/>
    <w:rsid w:val="00B71D57"/>
    <w:rsid w:val="00B71D96"/>
    <w:rsid w:val="00B72B24"/>
    <w:rsid w:val="00B72DD1"/>
    <w:rsid w:val="00B7508C"/>
    <w:rsid w:val="00B752E0"/>
    <w:rsid w:val="00B761F2"/>
    <w:rsid w:val="00B76237"/>
    <w:rsid w:val="00B76508"/>
    <w:rsid w:val="00B776F3"/>
    <w:rsid w:val="00B77926"/>
    <w:rsid w:val="00B803CE"/>
    <w:rsid w:val="00B8074F"/>
    <w:rsid w:val="00B80916"/>
    <w:rsid w:val="00B8110E"/>
    <w:rsid w:val="00B81DAB"/>
    <w:rsid w:val="00B81E1F"/>
    <w:rsid w:val="00B8403B"/>
    <w:rsid w:val="00B840BB"/>
    <w:rsid w:val="00B8434F"/>
    <w:rsid w:val="00B84849"/>
    <w:rsid w:val="00B84DB2"/>
    <w:rsid w:val="00B84EFD"/>
    <w:rsid w:val="00B8568D"/>
    <w:rsid w:val="00B856F7"/>
    <w:rsid w:val="00B8651C"/>
    <w:rsid w:val="00B86E2B"/>
    <w:rsid w:val="00B87078"/>
    <w:rsid w:val="00B87FF5"/>
    <w:rsid w:val="00B9052F"/>
    <w:rsid w:val="00B90935"/>
    <w:rsid w:val="00B90A57"/>
    <w:rsid w:val="00B90D65"/>
    <w:rsid w:val="00B90F05"/>
    <w:rsid w:val="00B90F7B"/>
    <w:rsid w:val="00B91534"/>
    <w:rsid w:val="00B9175A"/>
    <w:rsid w:val="00B91B89"/>
    <w:rsid w:val="00B9348F"/>
    <w:rsid w:val="00B938CB"/>
    <w:rsid w:val="00B94143"/>
    <w:rsid w:val="00B9424F"/>
    <w:rsid w:val="00B963C5"/>
    <w:rsid w:val="00B96DDC"/>
    <w:rsid w:val="00B97003"/>
    <w:rsid w:val="00B9741A"/>
    <w:rsid w:val="00BA2D3C"/>
    <w:rsid w:val="00BA2EC0"/>
    <w:rsid w:val="00BA3494"/>
    <w:rsid w:val="00BA35E9"/>
    <w:rsid w:val="00BA3BED"/>
    <w:rsid w:val="00BA4A45"/>
    <w:rsid w:val="00BA5231"/>
    <w:rsid w:val="00BA595F"/>
    <w:rsid w:val="00BA62BB"/>
    <w:rsid w:val="00BA62D7"/>
    <w:rsid w:val="00BA6580"/>
    <w:rsid w:val="00BB010C"/>
    <w:rsid w:val="00BB0EC5"/>
    <w:rsid w:val="00BB1500"/>
    <w:rsid w:val="00BB1D99"/>
    <w:rsid w:val="00BB20E2"/>
    <w:rsid w:val="00BB3211"/>
    <w:rsid w:val="00BB3838"/>
    <w:rsid w:val="00BB3E0D"/>
    <w:rsid w:val="00BB526B"/>
    <w:rsid w:val="00BB5AF3"/>
    <w:rsid w:val="00BB5D53"/>
    <w:rsid w:val="00BB6C11"/>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510B"/>
    <w:rsid w:val="00BC735C"/>
    <w:rsid w:val="00BC7A81"/>
    <w:rsid w:val="00BC7D8E"/>
    <w:rsid w:val="00BD02F9"/>
    <w:rsid w:val="00BD0373"/>
    <w:rsid w:val="00BD07EA"/>
    <w:rsid w:val="00BD09A1"/>
    <w:rsid w:val="00BD0F9B"/>
    <w:rsid w:val="00BD121A"/>
    <w:rsid w:val="00BD15FE"/>
    <w:rsid w:val="00BD2183"/>
    <w:rsid w:val="00BD28C9"/>
    <w:rsid w:val="00BD316F"/>
    <w:rsid w:val="00BD385B"/>
    <w:rsid w:val="00BD4080"/>
    <w:rsid w:val="00BD5FC5"/>
    <w:rsid w:val="00BD6FCE"/>
    <w:rsid w:val="00BE25CB"/>
    <w:rsid w:val="00BE2614"/>
    <w:rsid w:val="00BE286C"/>
    <w:rsid w:val="00BE2890"/>
    <w:rsid w:val="00BE525F"/>
    <w:rsid w:val="00BE5B74"/>
    <w:rsid w:val="00BE60F4"/>
    <w:rsid w:val="00BE64C2"/>
    <w:rsid w:val="00BE733D"/>
    <w:rsid w:val="00BE73BE"/>
    <w:rsid w:val="00BE7417"/>
    <w:rsid w:val="00BE78FF"/>
    <w:rsid w:val="00BF3756"/>
    <w:rsid w:val="00BF4245"/>
    <w:rsid w:val="00BF43EF"/>
    <w:rsid w:val="00BF4A15"/>
    <w:rsid w:val="00BF4D38"/>
    <w:rsid w:val="00BF68BE"/>
    <w:rsid w:val="00C000F8"/>
    <w:rsid w:val="00C013ED"/>
    <w:rsid w:val="00C01AC1"/>
    <w:rsid w:val="00C026F1"/>
    <w:rsid w:val="00C02D94"/>
    <w:rsid w:val="00C02DE1"/>
    <w:rsid w:val="00C02EC5"/>
    <w:rsid w:val="00C03260"/>
    <w:rsid w:val="00C04D17"/>
    <w:rsid w:val="00C061C5"/>
    <w:rsid w:val="00C068D0"/>
    <w:rsid w:val="00C069A1"/>
    <w:rsid w:val="00C06F22"/>
    <w:rsid w:val="00C07198"/>
    <w:rsid w:val="00C07936"/>
    <w:rsid w:val="00C102C2"/>
    <w:rsid w:val="00C10BAC"/>
    <w:rsid w:val="00C11EFD"/>
    <w:rsid w:val="00C12138"/>
    <w:rsid w:val="00C12604"/>
    <w:rsid w:val="00C129E2"/>
    <w:rsid w:val="00C12B51"/>
    <w:rsid w:val="00C13419"/>
    <w:rsid w:val="00C15FA7"/>
    <w:rsid w:val="00C179EA"/>
    <w:rsid w:val="00C205D0"/>
    <w:rsid w:val="00C206BB"/>
    <w:rsid w:val="00C20C12"/>
    <w:rsid w:val="00C21112"/>
    <w:rsid w:val="00C21F6C"/>
    <w:rsid w:val="00C22E82"/>
    <w:rsid w:val="00C22F9B"/>
    <w:rsid w:val="00C232E1"/>
    <w:rsid w:val="00C23D87"/>
    <w:rsid w:val="00C24492"/>
    <w:rsid w:val="00C24532"/>
    <w:rsid w:val="00C24650"/>
    <w:rsid w:val="00C24B84"/>
    <w:rsid w:val="00C2516C"/>
    <w:rsid w:val="00C25465"/>
    <w:rsid w:val="00C25E73"/>
    <w:rsid w:val="00C27682"/>
    <w:rsid w:val="00C27CA0"/>
    <w:rsid w:val="00C27F01"/>
    <w:rsid w:val="00C3105F"/>
    <w:rsid w:val="00C31323"/>
    <w:rsid w:val="00C314D3"/>
    <w:rsid w:val="00C315C9"/>
    <w:rsid w:val="00C316C8"/>
    <w:rsid w:val="00C31A17"/>
    <w:rsid w:val="00C31ABF"/>
    <w:rsid w:val="00C33079"/>
    <w:rsid w:val="00C3339C"/>
    <w:rsid w:val="00C34738"/>
    <w:rsid w:val="00C34FAB"/>
    <w:rsid w:val="00C35BD0"/>
    <w:rsid w:val="00C37A3A"/>
    <w:rsid w:val="00C37FE4"/>
    <w:rsid w:val="00C4029E"/>
    <w:rsid w:val="00C410AA"/>
    <w:rsid w:val="00C417FB"/>
    <w:rsid w:val="00C41AA1"/>
    <w:rsid w:val="00C41DC6"/>
    <w:rsid w:val="00C422FD"/>
    <w:rsid w:val="00C42392"/>
    <w:rsid w:val="00C4244A"/>
    <w:rsid w:val="00C43B6B"/>
    <w:rsid w:val="00C445C0"/>
    <w:rsid w:val="00C448BB"/>
    <w:rsid w:val="00C45215"/>
    <w:rsid w:val="00C4535B"/>
    <w:rsid w:val="00C46476"/>
    <w:rsid w:val="00C5119D"/>
    <w:rsid w:val="00C513E9"/>
    <w:rsid w:val="00C528F2"/>
    <w:rsid w:val="00C5350F"/>
    <w:rsid w:val="00C53C0B"/>
    <w:rsid w:val="00C53C4D"/>
    <w:rsid w:val="00C53FB5"/>
    <w:rsid w:val="00C54563"/>
    <w:rsid w:val="00C54D72"/>
    <w:rsid w:val="00C55772"/>
    <w:rsid w:val="00C55A12"/>
    <w:rsid w:val="00C5684B"/>
    <w:rsid w:val="00C56A18"/>
    <w:rsid w:val="00C57077"/>
    <w:rsid w:val="00C57432"/>
    <w:rsid w:val="00C6013F"/>
    <w:rsid w:val="00C60397"/>
    <w:rsid w:val="00C611CC"/>
    <w:rsid w:val="00C62247"/>
    <w:rsid w:val="00C62A7F"/>
    <w:rsid w:val="00C63185"/>
    <w:rsid w:val="00C650B0"/>
    <w:rsid w:val="00C6543F"/>
    <w:rsid w:val="00C6553E"/>
    <w:rsid w:val="00C65C65"/>
    <w:rsid w:val="00C667BD"/>
    <w:rsid w:val="00C676E8"/>
    <w:rsid w:val="00C679F6"/>
    <w:rsid w:val="00C67B07"/>
    <w:rsid w:val="00C701A9"/>
    <w:rsid w:val="00C706B1"/>
    <w:rsid w:val="00C72BC5"/>
    <w:rsid w:val="00C740A6"/>
    <w:rsid w:val="00C74495"/>
    <w:rsid w:val="00C74BB5"/>
    <w:rsid w:val="00C75542"/>
    <w:rsid w:val="00C7568E"/>
    <w:rsid w:val="00C764A6"/>
    <w:rsid w:val="00C76B2E"/>
    <w:rsid w:val="00C775E5"/>
    <w:rsid w:val="00C77D7C"/>
    <w:rsid w:val="00C81A32"/>
    <w:rsid w:val="00C826FB"/>
    <w:rsid w:val="00C82EAF"/>
    <w:rsid w:val="00C83A13"/>
    <w:rsid w:val="00C86D13"/>
    <w:rsid w:val="00C86DA3"/>
    <w:rsid w:val="00C87AFA"/>
    <w:rsid w:val="00C9068C"/>
    <w:rsid w:val="00C91367"/>
    <w:rsid w:val="00C91DF3"/>
    <w:rsid w:val="00C91FBE"/>
    <w:rsid w:val="00C92967"/>
    <w:rsid w:val="00C92B53"/>
    <w:rsid w:val="00C9356B"/>
    <w:rsid w:val="00C93BD2"/>
    <w:rsid w:val="00C944A2"/>
    <w:rsid w:val="00C94F6A"/>
    <w:rsid w:val="00C95DED"/>
    <w:rsid w:val="00C9745A"/>
    <w:rsid w:val="00CA065F"/>
    <w:rsid w:val="00CA071A"/>
    <w:rsid w:val="00CA16BD"/>
    <w:rsid w:val="00CA1CE5"/>
    <w:rsid w:val="00CA2BB4"/>
    <w:rsid w:val="00CA2E6F"/>
    <w:rsid w:val="00CA3D0C"/>
    <w:rsid w:val="00CA446A"/>
    <w:rsid w:val="00CA54C8"/>
    <w:rsid w:val="00CA654B"/>
    <w:rsid w:val="00CA67B6"/>
    <w:rsid w:val="00CA6AB3"/>
    <w:rsid w:val="00CA6C8F"/>
    <w:rsid w:val="00CA7709"/>
    <w:rsid w:val="00CB0643"/>
    <w:rsid w:val="00CB13CF"/>
    <w:rsid w:val="00CB142D"/>
    <w:rsid w:val="00CB147B"/>
    <w:rsid w:val="00CB1F3D"/>
    <w:rsid w:val="00CB2100"/>
    <w:rsid w:val="00CB31BF"/>
    <w:rsid w:val="00CB3970"/>
    <w:rsid w:val="00CB3DEE"/>
    <w:rsid w:val="00CB419A"/>
    <w:rsid w:val="00CB4E97"/>
    <w:rsid w:val="00CB596F"/>
    <w:rsid w:val="00CB68F9"/>
    <w:rsid w:val="00CB6A1C"/>
    <w:rsid w:val="00CB6AC4"/>
    <w:rsid w:val="00CB72B8"/>
    <w:rsid w:val="00CB7434"/>
    <w:rsid w:val="00CC03B3"/>
    <w:rsid w:val="00CC1848"/>
    <w:rsid w:val="00CC25D4"/>
    <w:rsid w:val="00CC2D25"/>
    <w:rsid w:val="00CC4DAF"/>
    <w:rsid w:val="00CC546F"/>
    <w:rsid w:val="00CC6A45"/>
    <w:rsid w:val="00CD00D1"/>
    <w:rsid w:val="00CD2720"/>
    <w:rsid w:val="00CD287D"/>
    <w:rsid w:val="00CD2896"/>
    <w:rsid w:val="00CD356F"/>
    <w:rsid w:val="00CD3958"/>
    <w:rsid w:val="00CD3D43"/>
    <w:rsid w:val="00CD44F5"/>
    <w:rsid w:val="00CD4705"/>
    <w:rsid w:val="00CD4C7B"/>
    <w:rsid w:val="00CD543B"/>
    <w:rsid w:val="00CD57D2"/>
    <w:rsid w:val="00CD58FE"/>
    <w:rsid w:val="00CD5D8D"/>
    <w:rsid w:val="00CD5E3A"/>
    <w:rsid w:val="00CD5EE4"/>
    <w:rsid w:val="00CD61C7"/>
    <w:rsid w:val="00CD66A5"/>
    <w:rsid w:val="00CD6FDC"/>
    <w:rsid w:val="00CD7284"/>
    <w:rsid w:val="00CD73FE"/>
    <w:rsid w:val="00CE0A58"/>
    <w:rsid w:val="00CE0C12"/>
    <w:rsid w:val="00CE13FD"/>
    <w:rsid w:val="00CE1BBD"/>
    <w:rsid w:val="00CE3A88"/>
    <w:rsid w:val="00CE3DBD"/>
    <w:rsid w:val="00CE3EAB"/>
    <w:rsid w:val="00CE56A0"/>
    <w:rsid w:val="00CE5A03"/>
    <w:rsid w:val="00CE7510"/>
    <w:rsid w:val="00CE7558"/>
    <w:rsid w:val="00CF03B6"/>
    <w:rsid w:val="00CF17F1"/>
    <w:rsid w:val="00CF39A4"/>
    <w:rsid w:val="00CF4D0C"/>
    <w:rsid w:val="00D00B4E"/>
    <w:rsid w:val="00D01A76"/>
    <w:rsid w:val="00D0229A"/>
    <w:rsid w:val="00D0232B"/>
    <w:rsid w:val="00D0325F"/>
    <w:rsid w:val="00D03351"/>
    <w:rsid w:val="00D0369B"/>
    <w:rsid w:val="00D038C9"/>
    <w:rsid w:val="00D0402F"/>
    <w:rsid w:val="00D04469"/>
    <w:rsid w:val="00D05554"/>
    <w:rsid w:val="00D05CF3"/>
    <w:rsid w:val="00D0601D"/>
    <w:rsid w:val="00D0637B"/>
    <w:rsid w:val="00D06715"/>
    <w:rsid w:val="00D10A8A"/>
    <w:rsid w:val="00D11AF1"/>
    <w:rsid w:val="00D11F90"/>
    <w:rsid w:val="00D12CAE"/>
    <w:rsid w:val="00D14523"/>
    <w:rsid w:val="00D145E2"/>
    <w:rsid w:val="00D14F52"/>
    <w:rsid w:val="00D15A61"/>
    <w:rsid w:val="00D15C7D"/>
    <w:rsid w:val="00D16FBB"/>
    <w:rsid w:val="00D17EBE"/>
    <w:rsid w:val="00D20423"/>
    <w:rsid w:val="00D20496"/>
    <w:rsid w:val="00D212BA"/>
    <w:rsid w:val="00D2131B"/>
    <w:rsid w:val="00D21495"/>
    <w:rsid w:val="00D224C8"/>
    <w:rsid w:val="00D225A8"/>
    <w:rsid w:val="00D22B30"/>
    <w:rsid w:val="00D22E9A"/>
    <w:rsid w:val="00D25829"/>
    <w:rsid w:val="00D259C9"/>
    <w:rsid w:val="00D25FEF"/>
    <w:rsid w:val="00D269D7"/>
    <w:rsid w:val="00D26A6B"/>
    <w:rsid w:val="00D27519"/>
    <w:rsid w:val="00D27EE2"/>
    <w:rsid w:val="00D31CD8"/>
    <w:rsid w:val="00D33A19"/>
    <w:rsid w:val="00D33BE3"/>
    <w:rsid w:val="00D34770"/>
    <w:rsid w:val="00D3477C"/>
    <w:rsid w:val="00D3601C"/>
    <w:rsid w:val="00D363CF"/>
    <w:rsid w:val="00D363E5"/>
    <w:rsid w:val="00D36E3C"/>
    <w:rsid w:val="00D371D5"/>
    <w:rsid w:val="00D37337"/>
    <w:rsid w:val="00D3744C"/>
    <w:rsid w:val="00D3792D"/>
    <w:rsid w:val="00D3797F"/>
    <w:rsid w:val="00D4077E"/>
    <w:rsid w:val="00D40B62"/>
    <w:rsid w:val="00D40E70"/>
    <w:rsid w:val="00D40F70"/>
    <w:rsid w:val="00D40FE5"/>
    <w:rsid w:val="00D4107B"/>
    <w:rsid w:val="00D416B1"/>
    <w:rsid w:val="00D4205C"/>
    <w:rsid w:val="00D42180"/>
    <w:rsid w:val="00D42489"/>
    <w:rsid w:val="00D42571"/>
    <w:rsid w:val="00D4350F"/>
    <w:rsid w:val="00D4351F"/>
    <w:rsid w:val="00D4552B"/>
    <w:rsid w:val="00D45FE5"/>
    <w:rsid w:val="00D46686"/>
    <w:rsid w:val="00D4798C"/>
    <w:rsid w:val="00D47F2E"/>
    <w:rsid w:val="00D50054"/>
    <w:rsid w:val="00D50619"/>
    <w:rsid w:val="00D50A49"/>
    <w:rsid w:val="00D50C88"/>
    <w:rsid w:val="00D5103E"/>
    <w:rsid w:val="00D51F46"/>
    <w:rsid w:val="00D52061"/>
    <w:rsid w:val="00D52E82"/>
    <w:rsid w:val="00D52F56"/>
    <w:rsid w:val="00D53D76"/>
    <w:rsid w:val="00D53F3F"/>
    <w:rsid w:val="00D55D35"/>
    <w:rsid w:val="00D55E47"/>
    <w:rsid w:val="00D56482"/>
    <w:rsid w:val="00D56CC8"/>
    <w:rsid w:val="00D57EDE"/>
    <w:rsid w:val="00D60182"/>
    <w:rsid w:val="00D60213"/>
    <w:rsid w:val="00D6049A"/>
    <w:rsid w:val="00D60A5F"/>
    <w:rsid w:val="00D611F6"/>
    <w:rsid w:val="00D61D85"/>
    <w:rsid w:val="00D629C3"/>
    <w:rsid w:val="00D62B15"/>
    <w:rsid w:val="00D62E19"/>
    <w:rsid w:val="00D63B5F"/>
    <w:rsid w:val="00D64485"/>
    <w:rsid w:val="00D64E3F"/>
    <w:rsid w:val="00D650DF"/>
    <w:rsid w:val="00D65341"/>
    <w:rsid w:val="00D65A59"/>
    <w:rsid w:val="00D65CA4"/>
    <w:rsid w:val="00D65E87"/>
    <w:rsid w:val="00D6617A"/>
    <w:rsid w:val="00D67CD1"/>
    <w:rsid w:val="00D7059D"/>
    <w:rsid w:val="00D7077B"/>
    <w:rsid w:val="00D70D15"/>
    <w:rsid w:val="00D71316"/>
    <w:rsid w:val="00D7314D"/>
    <w:rsid w:val="00D735FC"/>
    <w:rsid w:val="00D738D6"/>
    <w:rsid w:val="00D738DC"/>
    <w:rsid w:val="00D73E58"/>
    <w:rsid w:val="00D74448"/>
    <w:rsid w:val="00D74A4A"/>
    <w:rsid w:val="00D74AA5"/>
    <w:rsid w:val="00D74AF4"/>
    <w:rsid w:val="00D74B51"/>
    <w:rsid w:val="00D75502"/>
    <w:rsid w:val="00D75BA8"/>
    <w:rsid w:val="00D7603D"/>
    <w:rsid w:val="00D763B3"/>
    <w:rsid w:val="00D76C26"/>
    <w:rsid w:val="00D76EA0"/>
    <w:rsid w:val="00D774FD"/>
    <w:rsid w:val="00D80795"/>
    <w:rsid w:val="00D80B74"/>
    <w:rsid w:val="00D81772"/>
    <w:rsid w:val="00D82CF1"/>
    <w:rsid w:val="00D83AE3"/>
    <w:rsid w:val="00D854BE"/>
    <w:rsid w:val="00D86609"/>
    <w:rsid w:val="00D86A41"/>
    <w:rsid w:val="00D87E00"/>
    <w:rsid w:val="00D90707"/>
    <w:rsid w:val="00D90709"/>
    <w:rsid w:val="00D910F1"/>
    <w:rsid w:val="00D912C1"/>
    <w:rsid w:val="00D9134D"/>
    <w:rsid w:val="00D91609"/>
    <w:rsid w:val="00D9167F"/>
    <w:rsid w:val="00D91D93"/>
    <w:rsid w:val="00D924D7"/>
    <w:rsid w:val="00D936F8"/>
    <w:rsid w:val="00D947FF"/>
    <w:rsid w:val="00D96AE0"/>
    <w:rsid w:val="00D96D11"/>
    <w:rsid w:val="00D96E2C"/>
    <w:rsid w:val="00D97C11"/>
    <w:rsid w:val="00DA0F3E"/>
    <w:rsid w:val="00DA1E6D"/>
    <w:rsid w:val="00DA2A25"/>
    <w:rsid w:val="00DA2B37"/>
    <w:rsid w:val="00DA2DDD"/>
    <w:rsid w:val="00DA2EE9"/>
    <w:rsid w:val="00DA3DEC"/>
    <w:rsid w:val="00DA4767"/>
    <w:rsid w:val="00DA4886"/>
    <w:rsid w:val="00DA4D69"/>
    <w:rsid w:val="00DA4ED8"/>
    <w:rsid w:val="00DA58D7"/>
    <w:rsid w:val="00DA5CB1"/>
    <w:rsid w:val="00DA7A03"/>
    <w:rsid w:val="00DA7EB1"/>
    <w:rsid w:val="00DB0DB8"/>
    <w:rsid w:val="00DB1818"/>
    <w:rsid w:val="00DB19D1"/>
    <w:rsid w:val="00DB2333"/>
    <w:rsid w:val="00DB287C"/>
    <w:rsid w:val="00DB2A65"/>
    <w:rsid w:val="00DB35F6"/>
    <w:rsid w:val="00DB387D"/>
    <w:rsid w:val="00DB3F81"/>
    <w:rsid w:val="00DB4130"/>
    <w:rsid w:val="00DB4284"/>
    <w:rsid w:val="00DB649A"/>
    <w:rsid w:val="00DB6540"/>
    <w:rsid w:val="00DB6C13"/>
    <w:rsid w:val="00DC002A"/>
    <w:rsid w:val="00DC02C3"/>
    <w:rsid w:val="00DC0EB1"/>
    <w:rsid w:val="00DC1113"/>
    <w:rsid w:val="00DC1FF5"/>
    <w:rsid w:val="00DC20C8"/>
    <w:rsid w:val="00DC2288"/>
    <w:rsid w:val="00DC2AAF"/>
    <w:rsid w:val="00DC309B"/>
    <w:rsid w:val="00DC34A6"/>
    <w:rsid w:val="00DC3D54"/>
    <w:rsid w:val="00DC3DE1"/>
    <w:rsid w:val="00DC3E2B"/>
    <w:rsid w:val="00DC4309"/>
    <w:rsid w:val="00DC49DA"/>
    <w:rsid w:val="00DC4DA2"/>
    <w:rsid w:val="00DC5261"/>
    <w:rsid w:val="00DC5273"/>
    <w:rsid w:val="00DC5471"/>
    <w:rsid w:val="00DC5CC8"/>
    <w:rsid w:val="00DC60CB"/>
    <w:rsid w:val="00DC7783"/>
    <w:rsid w:val="00DC77AC"/>
    <w:rsid w:val="00DC7E2B"/>
    <w:rsid w:val="00DD0848"/>
    <w:rsid w:val="00DD0A2A"/>
    <w:rsid w:val="00DD160D"/>
    <w:rsid w:val="00DD46D7"/>
    <w:rsid w:val="00DD49BB"/>
    <w:rsid w:val="00DD4D01"/>
    <w:rsid w:val="00DD4FF6"/>
    <w:rsid w:val="00DD53B7"/>
    <w:rsid w:val="00DD58EC"/>
    <w:rsid w:val="00DD6030"/>
    <w:rsid w:val="00DD6078"/>
    <w:rsid w:val="00DD6A8C"/>
    <w:rsid w:val="00DD770D"/>
    <w:rsid w:val="00DE0BAC"/>
    <w:rsid w:val="00DE1F4B"/>
    <w:rsid w:val="00DE2220"/>
    <w:rsid w:val="00DE25D2"/>
    <w:rsid w:val="00DE2F9B"/>
    <w:rsid w:val="00DE30F2"/>
    <w:rsid w:val="00DE31E3"/>
    <w:rsid w:val="00DE38DC"/>
    <w:rsid w:val="00DE481F"/>
    <w:rsid w:val="00DE4FB6"/>
    <w:rsid w:val="00DE5E6C"/>
    <w:rsid w:val="00DE5E72"/>
    <w:rsid w:val="00DE6228"/>
    <w:rsid w:val="00DE6761"/>
    <w:rsid w:val="00DE6F41"/>
    <w:rsid w:val="00DE7DE9"/>
    <w:rsid w:val="00DF0AC2"/>
    <w:rsid w:val="00DF1149"/>
    <w:rsid w:val="00DF1C2A"/>
    <w:rsid w:val="00DF1CFE"/>
    <w:rsid w:val="00DF27A4"/>
    <w:rsid w:val="00DF2E22"/>
    <w:rsid w:val="00DF4752"/>
    <w:rsid w:val="00DF4A74"/>
    <w:rsid w:val="00DF4FFC"/>
    <w:rsid w:val="00DF6388"/>
    <w:rsid w:val="00E026BE"/>
    <w:rsid w:val="00E02AAE"/>
    <w:rsid w:val="00E03283"/>
    <w:rsid w:val="00E03C23"/>
    <w:rsid w:val="00E04007"/>
    <w:rsid w:val="00E04C55"/>
    <w:rsid w:val="00E0596C"/>
    <w:rsid w:val="00E069DC"/>
    <w:rsid w:val="00E06B14"/>
    <w:rsid w:val="00E073F8"/>
    <w:rsid w:val="00E07696"/>
    <w:rsid w:val="00E076F0"/>
    <w:rsid w:val="00E07936"/>
    <w:rsid w:val="00E07AD6"/>
    <w:rsid w:val="00E10FC9"/>
    <w:rsid w:val="00E117E6"/>
    <w:rsid w:val="00E11B11"/>
    <w:rsid w:val="00E12F40"/>
    <w:rsid w:val="00E13DC7"/>
    <w:rsid w:val="00E13F7D"/>
    <w:rsid w:val="00E1488B"/>
    <w:rsid w:val="00E14AD7"/>
    <w:rsid w:val="00E15BDB"/>
    <w:rsid w:val="00E1616A"/>
    <w:rsid w:val="00E16B6F"/>
    <w:rsid w:val="00E17370"/>
    <w:rsid w:val="00E20022"/>
    <w:rsid w:val="00E20397"/>
    <w:rsid w:val="00E20B7D"/>
    <w:rsid w:val="00E215D6"/>
    <w:rsid w:val="00E22F66"/>
    <w:rsid w:val="00E233BD"/>
    <w:rsid w:val="00E23C8C"/>
    <w:rsid w:val="00E24F71"/>
    <w:rsid w:val="00E25CB5"/>
    <w:rsid w:val="00E26E26"/>
    <w:rsid w:val="00E27837"/>
    <w:rsid w:val="00E3088B"/>
    <w:rsid w:val="00E31046"/>
    <w:rsid w:val="00E31652"/>
    <w:rsid w:val="00E31E6C"/>
    <w:rsid w:val="00E31FC5"/>
    <w:rsid w:val="00E320C7"/>
    <w:rsid w:val="00E32CF7"/>
    <w:rsid w:val="00E333EC"/>
    <w:rsid w:val="00E34564"/>
    <w:rsid w:val="00E34DFC"/>
    <w:rsid w:val="00E35B02"/>
    <w:rsid w:val="00E3626F"/>
    <w:rsid w:val="00E36D5D"/>
    <w:rsid w:val="00E36E6F"/>
    <w:rsid w:val="00E40200"/>
    <w:rsid w:val="00E40331"/>
    <w:rsid w:val="00E405FF"/>
    <w:rsid w:val="00E418DF"/>
    <w:rsid w:val="00E4221C"/>
    <w:rsid w:val="00E4224E"/>
    <w:rsid w:val="00E42738"/>
    <w:rsid w:val="00E428B7"/>
    <w:rsid w:val="00E42C74"/>
    <w:rsid w:val="00E434BC"/>
    <w:rsid w:val="00E43943"/>
    <w:rsid w:val="00E43C42"/>
    <w:rsid w:val="00E43CED"/>
    <w:rsid w:val="00E45135"/>
    <w:rsid w:val="00E45251"/>
    <w:rsid w:val="00E45497"/>
    <w:rsid w:val="00E45D05"/>
    <w:rsid w:val="00E45F19"/>
    <w:rsid w:val="00E4617D"/>
    <w:rsid w:val="00E46C08"/>
    <w:rsid w:val="00E471CF"/>
    <w:rsid w:val="00E50164"/>
    <w:rsid w:val="00E508C7"/>
    <w:rsid w:val="00E522C8"/>
    <w:rsid w:val="00E54078"/>
    <w:rsid w:val="00E540BC"/>
    <w:rsid w:val="00E54185"/>
    <w:rsid w:val="00E54893"/>
    <w:rsid w:val="00E54D99"/>
    <w:rsid w:val="00E5503D"/>
    <w:rsid w:val="00E55568"/>
    <w:rsid w:val="00E55C90"/>
    <w:rsid w:val="00E56A31"/>
    <w:rsid w:val="00E56CED"/>
    <w:rsid w:val="00E5761A"/>
    <w:rsid w:val="00E6051D"/>
    <w:rsid w:val="00E62835"/>
    <w:rsid w:val="00E6338B"/>
    <w:rsid w:val="00E655F5"/>
    <w:rsid w:val="00E65D9B"/>
    <w:rsid w:val="00E66C77"/>
    <w:rsid w:val="00E67B1D"/>
    <w:rsid w:val="00E70698"/>
    <w:rsid w:val="00E70AB8"/>
    <w:rsid w:val="00E715CF"/>
    <w:rsid w:val="00E717C5"/>
    <w:rsid w:val="00E71A4C"/>
    <w:rsid w:val="00E71E26"/>
    <w:rsid w:val="00E721B1"/>
    <w:rsid w:val="00E72F4E"/>
    <w:rsid w:val="00E73112"/>
    <w:rsid w:val="00E73232"/>
    <w:rsid w:val="00E74340"/>
    <w:rsid w:val="00E7472C"/>
    <w:rsid w:val="00E74ACE"/>
    <w:rsid w:val="00E758BF"/>
    <w:rsid w:val="00E763FF"/>
    <w:rsid w:val="00E77645"/>
    <w:rsid w:val="00E805A2"/>
    <w:rsid w:val="00E812A9"/>
    <w:rsid w:val="00E812B6"/>
    <w:rsid w:val="00E81401"/>
    <w:rsid w:val="00E81BBB"/>
    <w:rsid w:val="00E83697"/>
    <w:rsid w:val="00E8412D"/>
    <w:rsid w:val="00E84267"/>
    <w:rsid w:val="00E85BAB"/>
    <w:rsid w:val="00E86664"/>
    <w:rsid w:val="00E869AA"/>
    <w:rsid w:val="00E90456"/>
    <w:rsid w:val="00E90E1A"/>
    <w:rsid w:val="00E9107F"/>
    <w:rsid w:val="00E916E4"/>
    <w:rsid w:val="00E92686"/>
    <w:rsid w:val="00E927A3"/>
    <w:rsid w:val="00E927E6"/>
    <w:rsid w:val="00E93A64"/>
    <w:rsid w:val="00E94E9D"/>
    <w:rsid w:val="00E950F0"/>
    <w:rsid w:val="00E95B14"/>
    <w:rsid w:val="00E964A4"/>
    <w:rsid w:val="00E968D1"/>
    <w:rsid w:val="00E96F8C"/>
    <w:rsid w:val="00EA21AC"/>
    <w:rsid w:val="00EA2445"/>
    <w:rsid w:val="00EA33DA"/>
    <w:rsid w:val="00EA37CF"/>
    <w:rsid w:val="00EA39B0"/>
    <w:rsid w:val="00EA3D6C"/>
    <w:rsid w:val="00EA3F79"/>
    <w:rsid w:val="00EA42ED"/>
    <w:rsid w:val="00EA45FF"/>
    <w:rsid w:val="00EA4704"/>
    <w:rsid w:val="00EA470F"/>
    <w:rsid w:val="00EA5BA3"/>
    <w:rsid w:val="00EA6213"/>
    <w:rsid w:val="00EA63FB"/>
    <w:rsid w:val="00EA66C9"/>
    <w:rsid w:val="00EA6C3A"/>
    <w:rsid w:val="00EA6FFC"/>
    <w:rsid w:val="00EB0598"/>
    <w:rsid w:val="00EB19F4"/>
    <w:rsid w:val="00EB1B06"/>
    <w:rsid w:val="00EB24C5"/>
    <w:rsid w:val="00EB2B4B"/>
    <w:rsid w:val="00EB2B64"/>
    <w:rsid w:val="00EB2BDB"/>
    <w:rsid w:val="00EB2D4F"/>
    <w:rsid w:val="00EB3AB0"/>
    <w:rsid w:val="00EB5174"/>
    <w:rsid w:val="00EB5B1D"/>
    <w:rsid w:val="00EB5F2D"/>
    <w:rsid w:val="00EB6572"/>
    <w:rsid w:val="00EB6624"/>
    <w:rsid w:val="00EB6848"/>
    <w:rsid w:val="00EB69A6"/>
    <w:rsid w:val="00EB6A38"/>
    <w:rsid w:val="00EB7377"/>
    <w:rsid w:val="00EB7448"/>
    <w:rsid w:val="00EC2BB2"/>
    <w:rsid w:val="00EC326C"/>
    <w:rsid w:val="00EC3327"/>
    <w:rsid w:val="00EC3371"/>
    <w:rsid w:val="00EC363D"/>
    <w:rsid w:val="00EC4A25"/>
    <w:rsid w:val="00EC59A5"/>
    <w:rsid w:val="00EC5A23"/>
    <w:rsid w:val="00EC5A72"/>
    <w:rsid w:val="00EC7370"/>
    <w:rsid w:val="00EC7448"/>
    <w:rsid w:val="00ED0103"/>
    <w:rsid w:val="00ED08C2"/>
    <w:rsid w:val="00ED172F"/>
    <w:rsid w:val="00ED1F6B"/>
    <w:rsid w:val="00ED261A"/>
    <w:rsid w:val="00ED28EF"/>
    <w:rsid w:val="00ED2D8A"/>
    <w:rsid w:val="00ED3471"/>
    <w:rsid w:val="00ED34B1"/>
    <w:rsid w:val="00ED3777"/>
    <w:rsid w:val="00ED39DD"/>
    <w:rsid w:val="00ED6862"/>
    <w:rsid w:val="00ED6A8B"/>
    <w:rsid w:val="00ED6BE0"/>
    <w:rsid w:val="00ED70F4"/>
    <w:rsid w:val="00ED7713"/>
    <w:rsid w:val="00ED7D8E"/>
    <w:rsid w:val="00EE06C0"/>
    <w:rsid w:val="00EE1606"/>
    <w:rsid w:val="00EE1A7B"/>
    <w:rsid w:val="00EE2416"/>
    <w:rsid w:val="00EE2AD5"/>
    <w:rsid w:val="00EE2DF8"/>
    <w:rsid w:val="00EE393A"/>
    <w:rsid w:val="00EE3B5D"/>
    <w:rsid w:val="00EE3C81"/>
    <w:rsid w:val="00EE3D22"/>
    <w:rsid w:val="00EE5427"/>
    <w:rsid w:val="00EE6CD4"/>
    <w:rsid w:val="00EE727E"/>
    <w:rsid w:val="00EE72C9"/>
    <w:rsid w:val="00EE7474"/>
    <w:rsid w:val="00EE7566"/>
    <w:rsid w:val="00EE7B2B"/>
    <w:rsid w:val="00EF00A6"/>
    <w:rsid w:val="00EF0EE6"/>
    <w:rsid w:val="00EF2611"/>
    <w:rsid w:val="00EF2E29"/>
    <w:rsid w:val="00EF3B84"/>
    <w:rsid w:val="00EF3E02"/>
    <w:rsid w:val="00EF4003"/>
    <w:rsid w:val="00EF4149"/>
    <w:rsid w:val="00EF41CA"/>
    <w:rsid w:val="00EF5428"/>
    <w:rsid w:val="00EF5975"/>
    <w:rsid w:val="00EF612C"/>
    <w:rsid w:val="00EF6352"/>
    <w:rsid w:val="00EF676B"/>
    <w:rsid w:val="00EF6A56"/>
    <w:rsid w:val="00EF6F94"/>
    <w:rsid w:val="00EF714A"/>
    <w:rsid w:val="00EF7416"/>
    <w:rsid w:val="00EF7513"/>
    <w:rsid w:val="00EF7B46"/>
    <w:rsid w:val="00EF7E9C"/>
    <w:rsid w:val="00F0074F"/>
    <w:rsid w:val="00F00E24"/>
    <w:rsid w:val="00F01475"/>
    <w:rsid w:val="00F01B8F"/>
    <w:rsid w:val="00F0236B"/>
    <w:rsid w:val="00F025A2"/>
    <w:rsid w:val="00F029CE"/>
    <w:rsid w:val="00F036E9"/>
    <w:rsid w:val="00F03FC3"/>
    <w:rsid w:val="00F04C02"/>
    <w:rsid w:val="00F05F51"/>
    <w:rsid w:val="00F06E37"/>
    <w:rsid w:val="00F07152"/>
    <w:rsid w:val="00F07388"/>
    <w:rsid w:val="00F07710"/>
    <w:rsid w:val="00F079BC"/>
    <w:rsid w:val="00F10756"/>
    <w:rsid w:val="00F10B79"/>
    <w:rsid w:val="00F1111B"/>
    <w:rsid w:val="00F12160"/>
    <w:rsid w:val="00F1222F"/>
    <w:rsid w:val="00F15471"/>
    <w:rsid w:val="00F16567"/>
    <w:rsid w:val="00F17460"/>
    <w:rsid w:val="00F174C2"/>
    <w:rsid w:val="00F17BCC"/>
    <w:rsid w:val="00F17CDA"/>
    <w:rsid w:val="00F2026E"/>
    <w:rsid w:val="00F2052E"/>
    <w:rsid w:val="00F2210A"/>
    <w:rsid w:val="00F22801"/>
    <w:rsid w:val="00F22D01"/>
    <w:rsid w:val="00F22D92"/>
    <w:rsid w:val="00F22F67"/>
    <w:rsid w:val="00F23DA0"/>
    <w:rsid w:val="00F25083"/>
    <w:rsid w:val="00F2557E"/>
    <w:rsid w:val="00F25A76"/>
    <w:rsid w:val="00F25E81"/>
    <w:rsid w:val="00F26206"/>
    <w:rsid w:val="00F3009C"/>
    <w:rsid w:val="00F30B53"/>
    <w:rsid w:val="00F31FB6"/>
    <w:rsid w:val="00F3257E"/>
    <w:rsid w:val="00F32CB0"/>
    <w:rsid w:val="00F33E05"/>
    <w:rsid w:val="00F367C1"/>
    <w:rsid w:val="00F37717"/>
    <w:rsid w:val="00F37743"/>
    <w:rsid w:val="00F40D1D"/>
    <w:rsid w:val="00F41A2B"/>
    <w:rsid w:val="00F428C2"/>
    <w:rsid w:val="00F42A46"/>
    <w:rsid w:val="00F42E89"/>
    <w:rsid w:val="00F42FFE"/>
    <w:rsid w:val="00F43399"/>
    <w:rsid w:val="00F440DE"/>
    <w:rsid w:val="00F44582"/>
    <w:rsid w:val="00F448D4"/>
    <w:rsid w:val="00F44DC9"/>
    <w:rsid w:val="00F4585E"/>
    <w:rsid w:val="00F45F18"/>
    <w:rsid w:val="00F460B9"/>
    <w:rsid w:val="00F4694D"/>
    <w:rsid w:val="00F4702B"/>
    <w:rsid w:val="00F47806"/>
    <w:rsid w:val="00F47AC1"/>
    <w:rsid w:val="00F503C2"/>
    <w:rsid w:val="00F5060A"/>
    <w:rsid w:val="00F508DC"/>
    <w:rsid w:val="00F51016"/>
    <w:rsid w:val="00F53300"/>
    <w:rsid w:val="00F53D65"/>
    <w:rsid w:val="00F541BC"/>
    <w:rsid w:val="00F544AC"/>
    <w:rsid w:val="00F544BB"/>
    <w:rsid w:val="00F547BD"/>
    <w:rsid w:val="00F54997"/>
    <w:rsid w:val="00F54A3D"/>
    <w:rsid w:val="00F54CB0"/>
    <w:rsid w:val="00F55FAF"/>
    <w:rsid w:val="00F56858"/>
    <w:rsid w:val="00F57444"/>
    <w:rsid w:val="00F579CD"/>
    <w:rsid w:val="00F62007"/>
    <w:rsid w:val="00F62221"/>
    <w:rsid w:val="00F62791"/>
    <w:rsid w:val="00F63810"/>
    <w:rsid w:val="00F63ECA"/>
    <w:rsid w:val="00F641B2"/>
    <w:rsid w:val="00F653B8"/>
    <w:rsid w:val="00F65874"/>
    <w:rsid w:val="00F6594D"/>
    <w:rsid w:val="00F65C30"/>
    <w:rsid w:val="00F66232"/>
    <w:rsid w:val="00F66324"/>
    <w:rsid w:val="00F663E3"/>
    <w:rsid w:val="00F6727C"/>
    <w:rsid w:val="00F6793D"/>
    <w:rsid w:val="00F679A9"/>
    <w:rsid w:val="00F67F0D"/>
    <w:rsid w:val="00F71B89"/>
    <w:rsid w:val="00F71BCA"/>
    <w:rsid w:val="00F73423"/>
    <w:rsid w:val="00F7344B"/>
    <w:rsid w:val="00F7353C"/>
    <w:rsid w:val="00F73C41"/>
    <w:rsid w:val="00F76296"/>
    <w:rsid w:val="00F76F8F"/>
    <w:rsid w:val="00F77299"/>
    <w:rsid w:val="00F77AB1"/>
    <w:rsid w:val="00F800BB"/>
    <w:rsid w:val="00F817E3"/>
    <w:rsid w:val="00F81903"/>
    <w:rsid w:val="00F82A46"/>
    <w:rsid w:val="00F82CDE"/>
    <w:rsid w:val="00F83EC3"/>
    <w:rsid w:val="00F86EBB"/>
    <w:rsid w:val="00F87B6C"/>
    <w:rsid w:val="00F908D0"/>
    <w:rsid w:val="00F92CBD"/>
    <w:rsid w:val="00F93776"/>
    <w:rsid w:val="00F93B87"/>
    <w:rsid w:val="00F941DF"/>
    <w:rsid w:val="00F95A38"/>
    <w:rsid w:val="00F96199"/>
    <w:rsid w:val="00F961C2"/>
    <w:rsid w:val="00F97E67"/>
    <w:rsid w:val="00FA1266"/>
    <w:rsid w:val="00FA22E0"/>
    <w:rsid w:val="00FA2441"/>
    <w:rsid w:val="00FA258A"/>
    <w:rsid w:val="00FA2A85"/>
    <w:rsid w:val="00FA2CBA"/>
    <w:rsid w:val="00FA335E"/>
    <w:rsid w:val="00FA3C53"/>
    <w:rsid w:val="00FA4CDB"/>
    <w:rsid w:val="00FA4FD6"/>
    <w:rsid w:val="00FA642C"/>
    <w:rsid w:val="00FA7545"/>
    <w:rsid w:val="00FB058F"/>
    <w:rsid w:val="00FB101B"/>
    <w:rsid w:val="00FB144D"/>
    <w:rsid w:val="00FB14B4"/>
    <w:rsid w:val="00FB2B5C"/>
    <w:rsid w:val="00FB36FA"/>
    <w:rsid w:val="00FB3E3C"/>
    <w:rsid w:val="00FB426A"/>
    <w:rsid w:val="00FB4831"/>
    <w:rsid w:val="00FB6864"/>
    <w:rsid w:val="00FB6C19"/>
    <w:rsid w:val="00FB78C8"/>
    <w:rsid w:val="00FC03CD"/>
    <w:rsid w:val="00FC0893"/>
    <w:rsid w:val="00FC0B17"/>
    <w:rsid w:val="00FC0FC8"/>
    <w:rsid w:val="00FC1192"/>
    <w:rsid w:val="00FC14EB"/>
    <w:rsid w:val="00FC1E41"/>
    <w:rsid w:val="00FC2283"/>
    <w:rsid w:val="00FC2FAE"/>
    <w:rsid w:val="00FC3030"/>
    <w:rsid w:val="00FC3DAF"/>
    <w:rsid w:val="00FC3E37"/>
    <w:rsid w:val="00FC3E58"/>
    <w:rsid w:val="00FC41C8"/>
    <w:rsid w:val="00FC5631"/>
    <w:rsid w:val="00FC57DB"/>
    <w:rsid w:val="00FC5C19"/>
    <w:rsid w:val="00FC69C4"/>
    <w:rsid w:val="00FC7288"/>
    <w:rsid w:val="00FC77F5"/>
    <w:rsid w:val="00FD0434"/>
    <w:rsid w:val="00FD0C70"/>
    <w:rsid w:val="00FD169E"/>
    <w:rsid w:val="00FD1CC4"/>
    <w:rsid w:val="00FD232A"/>
    <w:rsid w:val="00FD303F"/>
    <w:rsid w:val="00FD31E2"/>
    <w:rsid w:val="00FD34C4"/>
    <w:rsid w:val="00FD4BEC"/>
    <w:rsid w:val="00FD4E74"/>
    <w:rsid w:val="00FD59A5"/>
    <w:rsid w:val="00FD5A5B"/>
    <w:rsid w:val="00FD6208"/>
    <w:rsid w:val="00FD6843"/>
    <w:rsid w:val="00FD6918"/>
    <w:rsid w:val="00FD6943"/>
    <w:rsid w:val="00FD6C3E"/>
    <w:rsid w:val="00FD7ED5"/>
    <w:rsid w:val="00FE05AB"/>
    <w:rsid w:val="00FE0A22"/>
    <w:rsid w:val="00FE106D"/>
    <w:rsid w:val="00FE2460"/>
    <w:rsid w:val="00FE2468"/>
    <w:rsid w:val="00FE251B"/>
    <w:rsid w:val="00FE2627"/>
    <w:rsid w:val="00FE29F2"/>
    <w:rsid w:val="00FE3FB0"/>
    <w:rsid w:val="00FE4581"/>
    <w:rsid w:val="00FE7356"/>
    <w:rsid w:val="00FE75D4"/>
    <w:rsid w:val="00FE7826"/>
    <w:rsid w:val="00FE7A6B"/>
    <w:rsid w:val="00FE7FA5"/>
    <w:rsid w:val="00FF0F80"/>
    <w:rsid w:val="00FF1B60"/>
    <w:rsid w:val="00FF2325"/>
    <w:rsid w:val="00FF2408"/>
    <w:rsid w:val="00FF4EB8"/>
    <w:rsid w:val="00FF5384"/>
    <w:rsid w:val="00FF5610"/>
    <w:rsid w:val="00FF6A20"/>
    <w:rsid w:val="00FF70F7"/>
    <w:rsid w:val="00FF72FF"/>
    <w:rsid w:val="01287CDC"/>
    <w:rsid w:val="0156A23C"/>
    <w:rsid w:val="0173C863"/>
    <w:rsid w:val="01DBE8C6"/>
    <w:rsid w:val="02407039"/>
    <w:rsid w:val="02C11958"/>
    <w:rsid w:val="035BA870"/>
    <w:rsid w:val="039B37BF"/>
    <w:rsid w:val="039CAA95"/>
    <w:rsid w:val="03D103FB"/>
    <w:rsid w:val="03FFDEE3"/>
    <w:rsid w:val="045EB3AD"/>
    <w:rsid w:val="04633A4B"/>
    <w:rsid w:val="052466FA"/>
    <w:rsid w:val="0526D2E1"/>
    <w:rsid w:val="054502D4"/>
    <w:rsid w:val="05A512EC"/>
    <w:rsid w:val="05C91FF3"/>
    <w:rsid w:val="06080E82"/>
    <w:rsid w:val="0650546E"/>
    <w:rsid w:val="06E80D1E"/>
    <w:rsid w:val="07102E97"/>
    <w:rsid w:val="07230E98"/>
    <w:rsid w:val="083801CD"/>
    <w:rsid w:val="08BE6744"/>
    <w:rsid w:val="092748B0"/>
    <w:rsid w:val="09AF8922"/>
    <w:rsid w:val="09C689C5"/>
    <w:rsid w:val="0A10730A"/>
    <w:rsid w:val="0B423632"/>
    <w:rsid w:val="0BEEB1C0"/>
    <w:rsid w:val="0C70870C"/>
    <w:rsid w:val="0C973B67"/>
    <w:rsid w:val="0C9F49FC"/>
    <w:rsid w:val="0CB6EAD2"/>
    <w:rsid w:val="0CC77720"/>
    <w:rsid w:val="0D1A5FE9"/>
    <w:rsid w:val="0DC1BAB5"/>
    <w:rsid w:val="0DF5A9A4"/>
    <w:rsid w:val="0E4F0A3A"/>
    <w:rsid w:val="0EB13F3E"/>
    <w:rsid w:val="0EC644D2"/>
    <w:rsid w:val="0EE2FE7F"/>
    <w:rsid w:val="0F083D74"/>
    <w:rsid w:val="0F15CC35"/>
    <w:rsid w:val="0F3AFA9D"/>
    <w:rsid w:val="0F6730A1"/>
    <w:rsid w:val="0F71E812"/>
    <w:rsid w:val="0F7BE306"/>
    <w:rsid w:val="0F89176E"/>
    <w:rsid w:val="0FDD9D58"/>
    <w:rsid w:val="1041678D"/>
    <w:rsid w:val="10477576"/>
    <w:rsid w:val="10DFCFFE"/>
    <w:rsid w:val="11540207"/>
    <w:rsid w:val="117EEB32"/>
    <w:rsid w:val="118E0474"/>
    <w:rsid w:val="119A99C1"/>
    <w:rsid w:val="122A4350"/>
    <w:rsid w:val="12987E10"/>
    <w:rsid w:val="12A64D30"/>
    <w:rsid w:val="1310610A"/>
    <w:rsid w:val="14208214"/>
    <w:rsid w:val="1421C8C8"/>
    <w:rsid w:val="14C61404"/>
    <w:rsid w:val="14D60900"/>
    <w:rsid w:val="14E03BB4"/>
    <w:rsid w:val="152C93F1"/>
    <w:rsid w:val="1556D977"/>
    <w:rsid w:val="15C0DBD3"/>
    <w:rsid w:val="15C9183B"/>
    <w:rsid w:val="16F0AC10"/>
    <w:rsid w:val="178D9145"/>
    <w:rsid w:val="17A01849"/>
    <w:rsid w:val="17A48CCC"/>
    <w:rsid w:val="17E4ED71"/>
    <w:rsid w:val="1828AD9B"/>
    <w:rsid w:val="18542BF8"/>
    <w:rsid w:val="187268A6"/>
    <w:rsid w:val="189DE95F"/>
    <w:rsid w:val="19BDBD98"/>
    <w:rsid w:val="19D80A9F"/>
    <w:rsid w:val="19F6A67D"/>
    <w:rsid w:val="1A119447"/>
    <w:rsid w:val="1A157697"/>
    <w:rsid w:val="1A7D30CF"/>
    <w:rsid w:val="1A8E15FE"/>
    <w:rsid w:val="1AA633E2"/>
    <w:rsid w:val="1AB4E72F"/>
    <w:rsid w:val="1B2EA68C"/>
    <w:rsid w:val="1B3F29B7"/>
    <w:rsid w:val="1B6AA7CD"/>
    <w:rsid w:val="1BF4F3D6"/>
    <w:rsid w:val="1C2F29F5"/>
    <w:rsid w:val="1C4609C5"/>
    <w:rsid w:val="1C8F6DED"/>
    <w:rsid w:val="1D44C7E9"/>
    <w:rsid w:val="1D91D699"/>
    <w:rsid w:val="1DC9DF32"/>
    <w:rsid w:val="1E1A02ED"/>
    <w:rsid w:val="1EB1C424"/>
    <w:rsid w:val="1EC6B4BD"/>
    <w:rsid w:val="1F76C365"/>
    <w:rsid w:val="1FDCA37A"/>
    <w:rsid w:val="2002A5DF"/>
    <w:rsid w:val="2045E8A8"/>
    <w:rsid w:val="204C155A"/>
    <w:rsid w:val="20974B71"/>
    <w:rsid w:val="2136DF6C"/>
    <w:rsid w:val="213C28B1"/>
    <w:rsid w:val="21E20F37"/>
    <w:rsid w:val="220B4A18"/>
    <w:rsid w:val="222830BE"/>
    <w:rsid w:val="2361C0E6"/>
    <w:rsid w:val="2361D320"/>
    <w:rsid w:val="23EA4195"/>
    <w:rsid w:val="23FD90FB"/>
    <w:rsid w:val="2403871B"/>
    <w:rsid w:val="24305B71"/>
    <w:rsid w:val="2448C526"/>
    <w:rsid w:val="24B4E531"/>
    <w:rsid w:val="24DDFC5F"/>
    <w:rsid w:val="25A3D790"/>
    <w:rsid w:val="25E7366F"/>
    <w:rsid w:val="2761B203"/>
    <w:rsid w:val="279F2D98"/>
    <w:rsid w:val="27E41545"/>
    <w:rsid w:val="28159D21"/>
    <w:rsid w:val="2838152D"/>
    <w:rsid w:val="28386FB9"/>
    <w:rsid w:val="283B980D"/>
    <w:rsid w:val="2867EE97"/>
    <w:rsid w:val="2891E790"/>
    <w:rsid w:val="28A0E38B"/>
    <w:rsid w:val="28F4A0AF"/>
    <w:rsid w:val="2932FB5D"/>
    <w:rsid w:val="2AE583CA"/>
    <w:rsid w:val="2AF32B19"/>
    <w:rsid w:val="2B54724F"/>
    <w:rsid w:val="2C404220"/>
    <w:rsid w:val="2C418D84"/>
    <w:rsid w:val="2C7DBB51"/>
    <w:rsid w:val="2C887F41"/>
    <w:rsid w:val="2C8D776F"/>
    <w:rsid w:val="2CA7741F"/>
    <w:rsid w:val="2CDFAB67"/>
    <w:rsid w:val="2D9269FF"/>
    <w:rsid w:val="2DF5F994"/>
    <w:rsid w:val="2E2D6B1D"/>
    <w:rsid w:val="2EF9BD8E"/>
    <w:rsid w:val="2EFA8DBC"/>
    <w:rsid w:val="2F205132"/>
    <w:rsid w:val="2F3872D6"/>
    <w:rsid w:val="2F908BE6"/>
    <w:rsid w:val="2FC51831"/>
    <w:rsid w:val="2FFAB4CA"/>
    <w:rsid w:val="30298FDB"/>
    <w:rsid w:val="302EC278"/>
    <w:rsid w:val="30575617"/>
    <w:rsid w:val="308CBFAA"/>
    <w:rsid w:val="30DB33C3"/>
    <w:rsid w:val="3196852B"/>
    <w:rsid w:val="31A7368F"/>
    <w:rsid w:val="31F2045E"/>
    <w:rsid w:val="336DD39B"/>
    <w:rsid w:val="3385E24F"/>
    <w:rsid w:val="339A6A71"/>
    <w:rsid w:val="33B2AD81"/>
    <w:rsid w:val="346002E1"/>
    <w:rsid w:val="34E03ACD"/>
    <w:rsid w:val="3509309D"/>
    <w:rsid w:val="356B3664"/>
    <w:rsid w:val="36023CB5"/>
    <w:rsid w:val="3749383E"/>
    <w:rsid w:val="3754FBF2"/>
    <w:rsid w:val="37A238AF"/>
    <w:rsid w:val="385D8F5D"/>
    <w:rsid w:val="38A6EC72"/>
    <w:rsid w:val="38CE6132"/>
    <w:rsid w:val="38F0CC53"/>
    <w:rsid w:val="38FE334F"/>
    <w:rsid w:val="3915BD5B"/>
    <w:rsid w:val="39B6B25E"/>
    <w:rsid w:val="39DB7641"/>
    <w:rsid w:val="39F95FBE"/>
    <w:rsid w:val="3A55427D"/>
    <w:rsid w:val="3A6DEF6D"/>
    <w:rsid w:val="3AA7A8EA"/>
    <w:rsid w:val="3AAE6651"/>
    <w:rsid w:val="3B2EB5A1"/>
    <w:rsid w:val="3B559A76"/>
    <w:rsid w:val="3BB7BCBE"/>
    <w:rsid w:val="3C50A5D6"/>
    <w:rsid w:val="3C66C8FE"/>
    <w:rsid w:val="3C6B9E21"/>
    <w:rsid w:val="3D1B816D"/>
    <w:rsid w:val="3D254B4D"/>
    <w:rsid w:val="3D6845D3"/>
    <w:rsid w:val="3DC63089"/>
    <w:rsid w:val="3DD86BDE"/>
    <w:rsid w:val="3DE9D80D"/>
    <w:rsid w:val="3E7D6EB6"/>
    <w:rsid w:val="3EB00EA1"/>
    <w:rsid w:val="3EC98FB9"/>
    <w:rsid w:val="3EE536A3"/>
    <w:rsid w:val="3F56E479"/>
    <w:rsid w:val="3FF1410D"/>
    <w:rsid w:val="402F6B1C"/>
    <w:rsid w:val="40865CF7"/>
    <w:rsid w:val="40F80965"/>
    <w:rsid w:val="419FC7EF"/>
    <w:rsid w:val="41C864C6"/>
    <w:rsid w:val="41CE8B48"/>
    <w:rsid w:val="4205D2D3"/>
    <w:rsid w:val="420EBF6E"/>
    <w:rsid w:val="4213C214"/>
    <w:rsid w:val="425D6777"/>
    <w:rsid w:val="426975C8"/>
    <w:rsid w:val="42BFB6AE"/>
    <w:rsid w:val="42DDFB0E"/>
    <w:rsid w:val="431348EC"/>
    <w:rsid w:val="432B75DC"/>
    <w:rsid w:val="435E6D56"/>
    <w:rsid w:val="43684055"/>
    <w:rsid w:val="439A378F"/>
    <w:rsid w:val="43E7BE1F"/>
    <w:rsid w:val="43F60F23"/>
    <w:rsid w:val="44DA8010"/>
    <w:rsid w:val="4517FC99"/>
    <w:rsid w:val="454884F6"/>
    <w:rsid w:val="45C8DB59"/>
    <w:rsid w:val="4694D97D"/>
    <w:rsid w:val="4727A435"/>
    <w:rsid w:val="472DAFE5"/>
    <w:rsid w:val="474455B5"/>
    <w:rsid w:val="475AB4AE"/>
    <w:rsid w:val="4780DDE1"/>
    <w:rsid w:val="47884F56"/>
    <w:rsid w:val="47A79AAB"/>
    <w:rsid w:val="47B72F68"/>
    <w:rsid w:val="47D0B158"/>
    <w:rsid w:val="4891A2AC"/>
    <w:rsid w:val="48AA1634"/>
    <w:rsid w:val="48B77B26"/>
    <w:rsid w:val="48C98046"/>
    <w:rsid w:val="499AB760"/>
    <w:rsid w:val="49E26FA6"/>
    <w:rsid w:val="49E730F8"/>
    <w:rsid w:val="4A6550A7"/>
    <w:rsid w:val="4AF77377"/>
    <w:rsid w:val="4BB3416F"/>
    <w:rsid w:val="4BB60FD8"/>
    <w:rsid w:val="4BF88938"/>
    <w:rsid w:val="4C5CFF8E"/>
    <w:rsid w:val="4C981B4C"/>
    <w:rsid w:val="4C9832BD"/>
    <w:rsid w:val="4D0449F8"/>
    <w:rsid w:val="4E6F7240"/>
    <w:rsid w:val="4EAE686E"/>
    <w:rsid w:val="4F65C693"/>
    <w:rsid w:val="4F81A574"/>
    <w:rsid w:val="4FD8C761"/>
    <w:rsid w:val="4FF8DB42"/>
    <w:rsid w:val="500EF155"/>
    <w:rsid w:val="507F83C2"/>
    <w:rsid w:val="5086B292"/>
    <w:rsid w:val="51518A9C"/>
    <w:rsid w:val="51765E69"/>
    <w:rsid w:val="51AF2487"/>
    <w:rsid w:val="522282F3"/>
    <w:rsid w:val="52347C80"/>
    <w:rsid w:val="52403EA8"/>
    <w:rsid w:val="52473A60"/>
    <w:rsid w:val="527D8335"/>
    <w:rsid w:val="527FC7AC"/>
    <w:rsid w:val="529D6755"/>
    <w:rsid w:val="52D78986"/>
    <w:rsid w:val="533BECA0"/>
    <w:rsid w:val="536671C8"/>
    <w:rsid w:val="53783796"/>
    <w:rsid w:val="537C3281"/>
    <w:rsid w:val="53978F30"/>
    <w:rsid w:val="53B72484"/>
    <w:rsid w:val="546F8936"/>
    <w:rsid w:val="547945AA"/>
    <w:rsid w:val="54C359EE"/>
    <w:rsid w:val="54F265E2"/>
    <w:rsid w:val="55051FE4"/>
    <w:rsid w:val="5555B9CA"/>
    <w:rsid w:val="55D84519"/>
    <w:rsid w:val="565A8544"/>
    <w:rsid w:val="565F71A6"/>
    <w:rsid w:val="56AA74AB"/>
    <w:rsid w:val="57A781A6"/>
    <w:rsid w:val="57C13846"/>
    <w:rsid w:val="58248869"/>
    <w:rsid w:val="5844D19B"/>
    <w:rsid w:val="584F48E2"/>
    <w:rsid w:val="58F82F4E"/>
    <w:rsid w:val="5A266608"/>
    <w:rsid w:val="5A76621F"/>
    <w:rsid w:val="5B8282E0"/>
    <w:rsid w:val="5B980202"/>
    <w:rsid w:val="5BEC000A"/>
    <w:rsid w:val="5C4211C5"/>
    <w:rsid w:val="5C85A77E"/>
    <w:rsid w:val="5CC2F727"/>
    <w:rsid w:val="5D134E56"/>
    <w:rsid w:val="5D842EF0"/>
    <w:rsid w:val="5DD97C58"/>
    <w:rsid w:val="5E7DF0B9"/>
    <w:rsid w:val="5E9E2D5B"/>
    <w:rsid w:val="5ED53627"/>
    <w:rsid w:val="5EF9D72B"/>
    <w:rsid w:val="5FD365E6"/>
    <w:rsid w:val="6000C57E"/>
    <w:rsid w:val="6020E85A"/>
    <w:rsid w:val="60628E7F"/>
    <w:rsid w:val="6083ADFF"/>
    <w:rsid w:val="60B15A5D"/>
    <w:rsid w:val="6156ACE4"/>
    <w:rsid w:val="61864662"/>
    <w:rsid w:val="61DA307E"/>
    <w:rsid w:val="620B5F0E"/>
    <w:rsid w:val="623B5CF0"/>
    <w:rsid w:val="626BC182"/>
    <w:rsid w:val="6291FA3A"/>
    <w:rsid w:val="62CF7EF0"/>
    <w:rsid w:val="6321D735"/>
    <w:rsid w:val="6340F1B5"/>
    <w:rsid w:val="63E826CE"/>
    <w:rsid w:val="64BC2EDC"/>
    <w:rsid w:val="64E252FA"/>
    <w:rsid w:val="64EC4744"/>
    <w:rsid w:val="66654374"/>
    <w:rsid w:val="6752F310"/>
    <w:rsid w:val="67D59C41"/>
    <w:rsid w:val="67ECDCC6"/>
    <w:rsid w:val="67FE08D8"/>
    <w:rsid w:val="6800904C"/>
    <w:rsid w:val="68C47807"/>
    <w:rsid w:val="69D12D61"/>
    <w:rsid w:val="69EFEDDF"/>
    <w:rsid w:val="69FD6739"/>
    <w:rsid w:val="6A88712D"/>
    <w:rsid w:val="6BB43A29"/>
    <w:rsid w:val="6BD9F5F3"/>
    <w:rsid w:val="6C0301FE"/>
    <w:rsid w:val="6C24BF43"/>
    <w:rsid w:val="6C2B64CB"/>
    <w:rsid w:val="6C5C044D"/>
    <w:rsid w:val="6CBF298D"/>
    <w:rsid w:val="6CD7DF4E"/>
    <w:rsid w:val="6CE5B48F"/>
    <w:rsid w:val="6CED71D1"/>
    <w:rsid w:val="6D6F2A2C"/>
    <w:rsid w:val="6D8409BD"/>
    <w:rsid w:val="6D8AE545"/>
    <w:rsid w:val="6E7697B7"/>
    <w:rsid w:val="6E7A2A83"/>
    <w:rsid w:val="6F6E7874"/>
    <w:rsid w:val="700853CD"/>
    <w:rsid w:val="704BFE9D"/>
    <w:rsid w:val="70852B07"/>
    <w:rsid w:val="70BFD438"/>
    <w:rsid w:val="71904500"/>
    <w:rsid w:val="71E88BDF"/>
    <w:rsid w:val="72869F5C"/>
    <w:rsid w:val="73713E3C"/>
    <w:rsid w:val="7374CA3F"/>
    <w:rsid w:val="73FA9302"/>
    <w:rsid w:val="745E6C48"/>
    <w:rsid w:val="74BF2E52"/>
    <w:rsid w:val="74F366BC"/>
    <w:rsid w:val="750DB570"/>
    <w:rsid w:val="75B3C440"/>
    <w:rsid w:val="75C6A6F4"/>
    <w:rsid w:val="76C73C8B"/>
    <w:rsid w:val="7777F4F9"/>
    <w:rsid w:val="77FC3430"/>
    <w:rsid w:val="781A406C"/>
    <w:rsid w:val="783BAE51"/>
    <w:rsid w:val="783DB26F"/>
    <w:rsid w:val="78477897"/>
    <w:rsid w:val="787D4951"/>
    <w:rsid w:val="7923230F"/>
    <w:rsid w:val="793FA6DC"/>
    <w:rsid w:val="79DCA039"/>
    <w:rsid w:val="7B128F9D"/>
    <w:rsid w:val="7B6BB9E0"/>
    <w:rsid w:val="7BE33462"/>
    <w:rsid w:val="7C42CF82"/>
    <w:rsid w:val="7C4F6133"/>
    <w:rsid w:val="7C5ADA7C"/>
    <w:rsid w:val="7C8D3E1A"/>
    <w:rsid w:val="7CD38D95"/>
    <w:rsid w:val="7CE4FA1B"/>
    <w:rsid w:val="7D60CE85"/>
    <w:rsid w:val="7D63A786"/>
    <w:rsid w:val="7E1F0179"/>
    <w:rsid w:val="7E6F5DF6"/>
    <w:rsid w:val="7EF2D2E1"/>
    <w:rsid w:val="7F1CD16E"/>
    <w:rsid w:val="7F5776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12229B2-78F1-4596-957B-C093AF575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1346"/>
    <w:pPr>
      <w:spacing w:after="180"/>
    </w:pPr>
    <w:rPr>
      <w:lang w:eastAsia="en-US"/>
    </w:rPr>
  </w:style>
  <w:style w:type="paragraph" w:styleId="Heading1">
    <w:name w:val="heading 1"/>
    <w:next w:val="Normal"/>
    <w:qFormat/>
    <w:pPr>
      <w:keepNext/>
      <w:keepLines/>
      <w:numPr>
        <w:numId w:val="2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5"/>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5A1336"/>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A1336"/>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589434015">
      <w:bodyDiv w:val="1"/>
      <w:marLeft w:val="0"/>
      <w:marRight w:val="0"/>
      <w:marTop w:val="0"/>
      <w:marBottom w:val="0"/>
      <w:divBdr>
        <w:top w:val="none" w:sz="0" w:space="0" w:color="auto"/>
        <w:left w:val="none" w:sz="0" w:space="0" w:color="auto"/>
        <w:bottom w:val="none" w:sz="0" w:space="0" w:color="auto"/>
        <w:right w:val="none" w:sz="0" w:space="0" w:color="auto"/>
      </w:divBdr>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10938329">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657301147">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3367714">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80530660-24fd-4391-a7a1-d653900fee43"/>
    <ds:schemaRef ds:uri="042397af-7977-45ef-9118-11c18c8623b6"/>
    <ds:schemaRef ds:uri="http://www.w3.org/XML/1998/namespace"/>
    <ds:schemaRef ds:uri="http://purl.org/dc/terms/"/>
  </ds:schemaRefs>
</ds:datastoreItem>
</file>

<file path=customXml/itemProps2.xml><?xml version="1.0" encoding="utf-8"?>
<ds:datastoreItem xmlns:ds="http://schemas.openxmlformats.org/officeDocument/2006/customXml" ds:itemID="{9DD8F576-ED4E-43C9-9EAA-1923907083A1}">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4BABF99-D3BC-469F-8E84-B3E51D282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2991</Words>
  <Characters>15356</Characters>
  <Application>Microsoft Office Word</Application>
  <DocSecurity>4</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Sudeep (Intel)</cp:lastModifiedBy>
  <cp:revision>2</cp:revision>
  <dcterms:created xsi:type="dcterms:W3CDTF">2023-02-16T22:38:00Z</dcterms:created>
  <dcterms:modified xsi:type="dcterms:W3CDTF">2023-02-16T22:38:00Z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